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6357DE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6357DE" w:rsidRDefault="00741F10" w:rsidP="006A496F">
            <w:pPr>
              <w:tabs>
                <w:tab w:val="left" w:pos="311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635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Pr="00635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:</w:t>
            </w:r>
            <w:proofErr w:type="gramEnd"/>
            <w:r w:rsidRPr="00635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Pr="00635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6357DE" w14:paraId="5A93C091" w14:textId="77777777" w:rsidTr="002420A4">
        <w:tc>
          <w:tcPr>
            <w:tcW w:w="1101" w:type="dxa"/>
            <w:hideMark/>
          </w:tcPr>
          <w:p w14:paraId="5E42D4F6" w14:textId="6B370EB4" w:rsidR="00F969BD" w:rsidRPr="006357DE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635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0F1BF5" w:rsidRPr="006357D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" w:type="dxa"/>
            <w:hideMark/>
          </w:tcPr>
          <w:p w14:paraId="44F0C360" w14:textId="77777777" w:rsidR="00F969BD" w:rsidRPr="006357DE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7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0049B41B" w:rsidR="00F969BD" w:rsidRPr="006357DE" w:rsidRDefault="000F1B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57DE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6357DE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6357DE">
              <w:rPr>
                <w:rFonts w:ascii="TH SarabunPSK" w:hAnsi="TH SarabunPSK" w:cs="TH SarabunPSK"/>
                <w:sz w:val="32"/>
                <w:szCs w:val="32"/>
              </w:rPr>
              <w:t xml:space="preserve"> to show that the competences of the academic staff are determined, evaluated, and communicated.</w:t>
            </w:r>
          </w:p>
        </w:tc>
      </w:tr>
    </w:tbl>
    <w:p w14:paraId="35FBDD1A" w14:textId="77777777" w:rsidR="00F969BD" w:rsidRPr="006357DE" w:rsidRDefault="00F969BD" w:rsidP="00F969BD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1A5DF22F" w14:textId="36A38C8A" w:rsidR="00F969BD" w:rsidRPr="006357DE" w:rsidRDefault="00F969BD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57D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="00EB05C1" w:rsidRPr="006357DE">
        <w:rPr>
          <w:rFonts w:ascii="TH SarabunPSK" w:hAnsi="TH SarabunPSK" w:cs="TH SarabunPSK"/>
          <w:b/>
          <w:bCs/>
          <w:sz w:val="32"/>
          <w:szCs w:val="32"/>
          <w:cs/>
        </w:rPr>
        <w:t>ระดับมหาวิทยาลัย</w:t>
      </w:r>
    </w:p>
    <w:p w14:paraId="2BFA7A5B" w14:textId="77777777" w:rsidR="002420A4" w:rsidRPr="006357DE" w:rsidRDefault="002420A4" w:rsidP="00EA7451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A34A12A" w14:textId="41419370" w:rsidR="00600541" w:rsidRPr="006357DE" w:rsidRDefault="00600541" w:rsidP="006005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มหาวิทยาลัยได้มีการกำหนดสมรรถนะสำหรับบุคลากรทุกตำแหน่งในมหาวิทยาลัย โดยผ่านความเห็นชอบจากสภามหาวิทยาลัย ในการประชุมครั้งที่ 7/2552 เมื่อวันที่ 20 กันยายน 2552 ซึ่งมหาวิทยาลัยได้กำหนดให้บุคลากรทุกตำแหน่งต้องมีสมรรถนะ ประกอบด้วย สมรรถนะหลัก (</w:t>
      </w:r>
      <w:r w:rsidRPr="006357DE">
        <w:rPr>
          <w:rFonts w:ascii="TH SarabunPSK" w:hAnsi="TH SarabunPSK" w:cs="TH SarabunPSK"/>
          <w:sz w:val="32"/>
          <w:szCs w:val="32"/>
        </w:rPr>
        <w:t>Core Competency)</w:t>
      </w:r>
      <w:r w:rsidRPr="006357DE">
        <w:rPr>
          <w:rFonts w:ascii="TH SarabunPSK" w:hAnsi="TH SarabunPSK" w:cs="TH SarabunPSK"/>
          <w:sz w:val="32"/>
          <w:szCs w:val="32"/>
          <w:cs/>
        </w:rPr>
        <w:t xml:space="preserve"> สมรรถนะของผู้บริหาร (</w:t>
      </w:r>
      <w:r w:rsidRPr="006357DE">
        <w:rPr>
          <w:rFonts w:ascii="TH SarabunPSK" w:hAnsi="TH SarabunPSK" w:cs="TH SarabunPSK"/>
          <w:sz w:val="32"/>
          <w:szCs w:val="32"/>
        </w:rPr>
        <w:t>Managerial Competency)</w:t>
      </w:r>
      <w:r w:rsidRPr="006357DE">
        <w:rPr>
          <w:rFonts w:ascii="TH SarabunPSK" w:hAnsi="TH SarabunPSK" w:cs="TH SarabunPSK"/>
          <w:sz w:val="32"/>
          <w:szCs w:val="32"/>
          <w:cs/>
        </w:rPr>
        <w:t xml:space="preserve"> และสมรรถนะประจำกลุ่มงาน </w:t>
      </w:r>
      <w:r w:rsidRPr="006357DE">
        <w:rPr>
          <w:rFonts w:ascii="TH SarabunPSK" w:hAnsi="TH SarabunPSK" w:cs="TH SarabunPSK"/>
          <w:sz w:val="32"/>
          <w:szCs w:val="32"/>
        </w:rPr>
        <w:t>(Functional Competency)</w:t>
      </w:r>
      <w:r w:rsidRPr="006357DE">
        <w:rPr>
          <w:rFonts w:ascii="TH SarabunPSK" w:hAnsi="TH SarabunPSK" w:cs="TH SarabunPSK"/>
          <w:sz w:val="32"/>
          <w:szCs w:val="32"/>
          <w:cs/>
        </w:rPr>
        <w:t xml:space="preserve"> จำนวน 11 กลุ่มงาน (รวมถึงสมรรถนะของบุคลากรประเภทวิชาการ) ต่อมามหาวิทยาลัยได้เสนอต่อสภามหาวิทยาลัย ให้มีการกำหนดสมรรถนะประจำกลุ่มงานลูกจ้างประจำขึ้นมา เป็นกลุ่มงานที่ 12 กลุ่มงานลูกจ้างประจำ</w:t>
      </w:r>
      <w:r w:rsidRPr="006357DE">
        <w:rPr>
          <w:rFonts w:ascii="TH SarabunPSK" w:hAnsi="TH SarabunPSK" w:cs="TH SarabunPSK"/>
          <w:sz w:val="32"/>
          <w:szCs w:val="32"/>
        </w:rPr>
        <w:t xml:space="preserve"> </w:t>
      </w:r>
      <w:r w:rsidRPr="006357DE">
        <w:rPr>
          <w:rFonts w:ascii="TH SarabunPSK" w:hAnsi="TH SarabunPSK" w:cs="TH SarabunPSK"/>
          <w:sz w:val="32"/>
          <w:szCs w:val="32"/>
          <w:cs/>
        </w:rPr>
        <w:t>และผ่านความเห็นชอบจากสภามหาวิทยาลัย ในการประชุมครั้งที่ 4/2554 เมื่อวันที่ 12 มิถุนายน 2554 มหาวิทยาลัยจึงดำเนินจัดทำรายละเอียดสมรรถนะ เป็น</w:t>
      </w:r>
      <w:hyperlink r:id="rId5" w:history="1">
        <w:r w:rsidRPr="006357DE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6357DE">
        <w:rPr>
          <w:rFonts w:ascii="TH SarabunPSK" w:hAnsi="TH SarabunPSK" w:cs="TH SarabunPSK"/>
          <w:sz w:val="32"/>
          <w:szCs w:val="32"/>
          <w:cs/>
        </w:rPr>
        <w:t xml:space="preserve"> และได้กำหนดให้มีการประเมินสมรรถนะ เพื่อใช้เป็นส่วนหนึ่งในการสรรหา การคัดเลือกบุคลากร และการกำหนดตำแหน่งที่สูงขึ้น รวมทั้งการประเมินผลการปฏิบัติงาน</w:t>
      </w:r>
      <w:r w:rsidRPr="006357DE">
        <w:rPr>
          <w:rFonts w:ascii="TH SarabunPSK" w:hAnsi="TH SarabunPSK" w:cs="TH SarabunPSK"/>
          <w:sz w:val="32"/>
          <w:szCs w:val="32"/>
        </w:rPr>
        <w:t xml:space="preserve"> </w:t>
      </w:r>
      <w:r w:rsidRPr="006357DE">
        <w:rPr>
          <w:rFonts w:ascii="TH SarabunPSK" w:hAnsi="TH SarabunPSK" w:cs="TH SarabunPSK"/>
          <w:sz w:val="32"/>
          <w:szCs w:val="32"/>
          <w:cs/>
        </w:rPr>
        <w:t>ตั้งแต่ปีงบประมาณ พ.ศ. 2554 เป็นต้นมา</w:t>
      </w:r>
    </w:p>
    <w:p w14:paraId="3017A47F" w14:textId="361CD642" w:rsidR="00600541" w:rsidRPr="006357DE" w:rsidRDefault="00600541" w:rsidP="006005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มหาวิทยาลัย ได้กำหนดสมรรถนะสำหรับบุคลากรประเภทวิชาการ ประกอบด้วย สมรรถนะหลัก จำนวน 5 หัวข้อ ได้แก่ 1) ความใฝ่รู้ 2) การทำงานเป็นทีมและการสร้างเครือข่าย 3) การคิดริเริ่มสร้างสรรค์ 4) ความสามารถในการใช้ภาษาต่างประเทศ และ 5) ทักษะด้านเทคโนโลยีสารสนเทศ</w:t>
      </w:r>
    </w:p>
    <w:p w14:paraId="160E669E" w14:textId="0B5464D1" w:rsidR="00600541" w:rsidRPr="006357DE" w:rsidRDefault="00600541" w:rsidP="006005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สมรรถนะประจำกลุ่มงาน จำนวน 5 หัวข้อ ได้แก่ 1) ทักษะการให้คำปรึกษา 2) ทักษะการสอน 3) ทักษะด้านการวิจัยและนวัตกรรม 4) ความรู้ความเชี่ยวชาญด้านวิชาการ และ 5) ความกระตือรือร้นและการเป็นแบบอย่างที่ดี</w:t>
      </w:r>
    </w:p>
    <w:p w14:paraId="41838401" w14:textId="3FAC5A4D" w:rsidR="00600541" w:rsidRPr="006357DE" w:rsidRDefault="00600541" w:rsidP="006005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สำหรับบุคลากรประเภทวิชาการ ที่ดำรงตำแหน่งบริหาร จะมีกำหนดให้มีสมรรถนะของผู้บริหาร จำนวน 4 หัวข้อ ได้แก่ 1) การบริหารจัดการ 2) การวางแผน 3) การมีวิสัยทัศน์ และ 4) การแก้ไขปัญหา</w:t>
      </w:r>
    </w:p>
    <w:p w14:paraId="6D6BF493" w14:textId="77777777" w:rsidR="00600541" w:rsidRPr="006357DE" w:rsidRDefault="00600541" w:rsidP="006005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2566 มหาวิทยาลัย กำหนดให้บุคลากรทุกตำแหน่ง จัดทำข้อตกลงภาระงาน และได้กำหนดให้มีการประเมินสมรรถนะเป็นองค์ประกอบของการประเมินผลการปฏิบัติงาน ตามประกาศคณะกรรมการบริหารงานบุคคลมหาวิทยาลัยแม่โจ้ เรื่อง หลักเกณฑ์การประเมินผลการปฏิบัติงานของผู้บริหารและผู้ปฏิบัติงานในมหาวิทยาลัย พ.ศ. 2562 และประกาศคณะกรรมการบริหารงานบุคคลมหาวิทยาลัยแม่โจ้ เรื่อง หลักเกณฑ์การประเมินผลการปฏิบัติงานของผู้บริหารและผู้ปฏิบัติงานในมหาวิทยาลัย (ฉบับที่ 2) ซึ่งมีการประเมินสมรรถนะหลัก </w:t>
      </w:r>
      <w:r w:rsidRPr="006357DE">
        <w:rPr>
          <w:rFonts w:ascii="TH SarabunPSK" w:hAnsi="TH SarabunPSK" w:cs="TH SarabunPSK"/>
          <w:sz w:val="32"/>
          <w:szCs w:val="32"/>
        </w:rPr>
        <w:t xml:space="preserve">(Core Competency) </w:t>
      </w:r>
      <w:r w:rsidRPr="006357DE">
        <w:rPr>
          <w:rFonts w:ascii="TH SarabunPSK" w:hAnsi="TH SarabunPSK" w:cs="TH SarabunPSK"/>
          <w:sz w:val="32"/>
          <w:szCs w:val="32"/>
          <w:cs/>
        </w:rPr>
        <w:t xml:space="preserve">สมรรถนะประจำกลุ่มงาน </w:t>
      </w:r>
      <w:r w:rsidRPr="006357DE">
        <w:rPr>
          <w:rFonts w:ascii="TH SarabunPSK" w:hAnsi="TH SarabunPSK" w:cs="TH SarabunPSK"/>
          <w:sz w:val="32"/>
          <w:szCs w:val="32"/>
        </w:rPr>
        <w:t xml:space="preserve">(Functional Competency) </w:t>
      </w:r>
      <w:r w:rsidRPr="006357DE">
        <w:rPr>
          <w:rFonts w:ascii="TH SarabunPSK" w:hAnsi="TH SarabunPSK" w:cs="TH SarabunPSK"/>
          <w:sz w:val="32"/>
          <w:szCs w:val="32"/>
          <w:cs/>
        </w:rPr>
        <w:t xml:space="preserve">และสมรรถนะของผู้บริหาร </w:t>
      </w:r>
      <w:r w:rsidRPr="006357DE">
        <w:rPr>
          <w:rFonts w:ascii="TH SarabunPSK" w:hAnsi="TH SarabunPSK" w:cs="TH SarabunPSK"/>
          <w:sz w:val="32"/>
          <w:szCs w:val="32"/>
        </w:rPr>
        <w:t xml:space="preserve">(Managerial Competency) </w:t>
      </w:r>
      <w:r w:rsidRPr="006357DE">
        <w:rPr>
          <w:rFonts w:ascii="TH SarabunPSK" w:hAnsi="TH SarabunPSK" w:cs="TH SarabunPSK"/>
          <w:sz w:val="32"/>
          <w:szCs w:val="32"/>
          <w:cs/>
        </w:rPr>
        <w:t>โดยรายละเอียดของการประเมินสมรรถนะ ได้มีการประกาศใช้และมีการสื่อสารให้บุคลากรประเภทวิชาการได้รับทราบและเข้าใจตรงกันอย่างทั่วถึง โดยบุคลากรประเภทวิชาการที่เป็นข้าราชการพลเรือนในสถาบันอุดมศึกษา จะมีการประเมินปีละ 2 ครั้ง (ทุก 6 เดือน) ในส่วนของบุคลากรประเภทวิชาการที่เป็นพนักงานมหาวิทยาลัยและพนักงานส่วนงาน จะมีการประเมินปีละ 1 ครั้ง เพื่อใช้ประกอบการพิจารณาการเลื่อนเงินเดือน/ค่าจ้าง และจากผลการประเมินสมรรถนะ มหาวิทยาลัยจะนำผลดังกล่าวใช้เป็นข้อมูลประกอบการจัดทำแผนบริหารทรัพยากรมนุษย์ของมหาวิทยาลัย และในส่วนของคณะต่าง ๆ ก็ได้มีการนำผลการประเมินสมรรถนะไปใช้ประกอบการจัดทำแผนพัฒนาบุคลากรของคณะ ตามลำดับ</w:t>
      </w:r>
    </w:p>
    <w:p w14:paraId="61929FEA" w14:textId="5211148A" w:rsidR="00600541" w:rsidRPr="006357DE" w:rsidRDefault="00600541" w:rsidP="00600541">
      <w:pPr>
        <w:tabs>
          <w:tab w:val="left" w:pos="709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สำหรับการประเมินสมรรถนะ มีขั้นตอนดังนี้</w:t>
      </w:r>
    </w:p>
    <w:p w14:paraId="510DBF3B" w14:textId="77777777" w:rsidR="00600541" w:rsidRPr="006357DE" w:rsidRDefault="00600541" w:rsidP="00600541">
      <w:pPr>
        <w:pStyle w:val="a4"/>
        <w:numPr>
          <w:ilvl w:val="0"/>
          <w:numId w:val="6"/>
        </w:numPr>
        <w:tabs>
          <w:tab w:val="left" w:pos="993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176E1181" w14:textId="77777777" w:rsidR="00600541" w:rsidRPr="006357DE" w:rsidRDefault="00600541" w:rsidP="00600541">
      <w:pPr>
        <w:pStyle w:val="a4"/>
        <w:numPr>
          <w:ilvl w:val="0"/>
          <w:numId w:val="6"/>
        </w:numPr>
        <w:tabs>
          <w:tab w:val="left" w:pos="993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lastRenderedPageBreak/>
        <w:t>บุคลากรประเมินสมรรถนะตนเอง</w:t>
      </w:r>
    </w:p>
    <w:p w14:paraId="74A237E2" w14:textId="77777777" w:rsidR="00600541" w:rsidRPr="006357DE" w:rsidRDefault="00600541" w:rsidP="00600541">
      <w:pPr>
        <w:pStyle w:val="a4"/>
        <w:numPr>
          <w:ilvl w:val="0"/>
          <w:numId w:val="6"/>
        </w:numPr>
        <w:tabs>
          <w:tab w:val="left" w:pos="993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ผู้บริหารประเมินสมรรถนะ</w:t>
      </w:r>
    </w:p>
    <w:p w14:paraId="4ED4B977" w14:textId="407C3299" w:rsidR="00600541" w:rsidRPr="006357DE" w:rsidRDefault="00600541" w:rsidP="00600541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ปัจจุบัน มหาวิทยาลัยอยู่ระหว่างการดำเนินการ ปรับปรุงสมรรถนะคู่มือสมรรถนะมหาวิทยาลัยแม่โจ้ ฉบับปรับปรุง มิถุนายน 2554 ที่ใช้อยู่ในปัจจุบัน ให้สอดรับกับ วิสัยทัศน์ของมหาวิทยาลัย และการขับเคลื่อนของมหาวิทยาลัยในการเข้าสู่การเป็นมหาวิทยาลัยในกลุ่มที่ 2 ซึ่งคาดว่าจะดำเนินการแล้วเสร็จภายในปีงบประมาณ พ.ศ. 2567 และจะประกาศใช้สมรรถนะใหม่ในปีงบประมาณ พ.ศ. 2568</w:t>
      </w:r>
    </w:p>
    <w:p w14:paraId="78DD3B30" w14:textId="298BE9E0" w:rsidR="00600541" w:rsidRPr="006357DE" w:rsidRDefault="00600541" w:rsidP="006005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24BC2E7" w14:textId="1C15E2A0" w:rsidR="00EB05C1" w:rsidRPr="006357DE" w:rsidRDefault="00EB05C1" w:rsidP="00EB05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57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0EA3E580" w14:textId="40A81D04" w:rsidR="00EB05C1" w:rsidRPr="006357DE" w:rsidRDefault="00EB05C1" w:rsidP="00EB05C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800D081" w14:textId="77ADEA4D" w:rsidR="00EB05C1" w:rsidRPr="006357DE" w:rsidRDefault="00EB05C1" w:rsidP="006357DE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357DE">
        <w:rPr>
          <w:rFonts w:ascii="TH SarabunPSK" w:hAnsi="TH SarabunPSK" w:cs="TH SarabunPSK"/>
          <w:sz w:val="32"/>
          <w:szCs w:val="32"/>
          <w:cs/>
        </w:rPr>
        <w:t>คณะผลิตกรรมการเกษตรได้มีการ.......</w:t>
      </w:r>
    </w:p>
    <w:sectPr w:rsidR="00EB05C1" w:rsidRPr="006357DE" w:rsidSect="006357DE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4DE"/>
    <w:multiLevelType w:val="hybridMultilevel"/>
    <w:tmpl w:val="D40A4392"/>
    <w:lvl w:ilvl="0" w:tplc="DC30B4C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A46762"/>
    <w:multiLevelType w:val="hybridMultilevel"/>
    <w:tmpl w:val="B63CAB10"/>
    <w:lvl w:ilvl="0" w:tplc="DC30B4CE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12AAA"/>
    <w:multiLevelType w:val="hybridMultilevel"/>
    <w:tmpl w:val="D8B2C2F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7471757B"/>
    <w:multiLevelType w:val="hybridMultilevel"/>
    <w:tmpl w:val="AAC03AA6"/>
    <w:lvl w:ilvl="0" w:tplc="E98C3D6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05B8F"/>
    <w:rsid w:val="000F1BF5"/>
    <w:rsid w:val="002420A4"/>
    <w:rsid w:val="002B6211"/>
    <w:rsid w:val="00395E2D"/>
    <w:rsid w:val="003C469B"/>
    <w:rsid w:val="00600541"/>
    <w:rsid w:val="006357DE"/>
    <w:rsid w:val="006A496F"/>
    <w:rsid w:val="006B73B9"/>
    <w:rsid w:val="00714ABB"/>
    <w:rsid w:val="00741F10"/>
    <w:rsid w:val="00A1406B"/>
    <w:rsid w:val="00A2382E"/>
    <w:rsid w:val="00A4343E"/>
    <w:rsid w:val="00B708C7"/>
    <w:rsid w:val="00C4301E"/>
    <w:rsid w:val="00EA7451"/>
    <w:rsid w:val="00EB05C1"/>
    <w:rsid w:val="00EB47B3"/>
    <w:rsid w:val="00EB749A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C1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0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d.mju.ac.th/goverment/25630206142303_hrd/Doc_25660608174350_46223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3</cp:revision>
  <dcterms:created xsi:type="dcterms:W3CDTF">2025-01-07T07:01:00Z</dcterms:created>
  <dcterms:modified xsi:type="dcterms:W3CDTF">2025-01-07T07:28:00Z</dcterms:modified>
</cp:coreProperties>
</file>