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2"/>
        <w:tblW w:w="91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283"/>
        <w:gridCol w:w="7796"/>
      </w:tblGrid>
      <w:tr w:rsidR="00741F10" w:rsidRPr="00876B92" w14:paraId="5FC24781" w14:textId="77777777" w:rsidTr="00984D49">
        <w:tc>
          <w:tcPr>
            <w:tcW w:w="9180" w:type="dxa"/>
            <w:gridSpan w:val="3"/>
            <w:shd w:val="clear" w:color="auto" w:fill="FFFF00"/>
          </w:tcPr>
          <w:p w14:paraId="0E75FEF2" w14:textId="517C7689" w:rsidR="00741F10" w:rsidRPr="00876B92" w:rsidRDefault="00741F10">
            <w:pPr>
              <w:rPr>
                <w:rFonts w:ascii="TH SarabunPSK" w:hAnsi="TH SarabunPSK" w:cs="TH SarabunPSK"/>
                <w:b/>
                <w:bCs/>
                <w:sz w:val="32"/>
                <w:szCs w:val="32"/>
                <w:cs/>
              </w:rPr>
            </w:pPr>
            <w:bookmarkStart w:id="0" w:name="_Hlk73959342"/>
            <w:r w:rsidRPr="00876B92">
              <w:rPr>
                <w:rFonts w:ascii="TH SarabunPSK" w:hAnsi="TH SarabunPSK" w:cs="TH SarabunPSK"/>
                <w:b/>
                <w:bCs/>
                <w:sz w:val="32"/>
                <w:szCs w:val="32"/>
              </w:rPr>
              <w:t xml:space="preserve">Criteria </w:t>
            </w:r>
            <w:proofErr w:type="gramStart"/>
            <w:r w:rsidR="00984D49" w:rsidRPr="00876B92">
              <w:rPr>
                <w:rFonts w:ascii="TH SarabunPSK" w:hAnsi="TH SarabunPSK" w:cs="TH SarabunPSK"/>
                <w:b/>
                <w:bCs/>
                <w:sz w:val="32"/>
                <w:szCs w:val="32"/>
                <w:cs/>
              </w:rPr>
              <w:t>6</w:t>
            </w:r>
            <w:r w:rsidRPr="00876B92">
              <w:rPr>
                <w:rFonts w:ascii="TH SarabunPSK" w:hAnsi="TH SarabunPSK" w:cs="TH SarabunPSK"/>
                <w:b/>
                <w:bCs/>
                <w:sz w:val="32"/>
                <w:szCs w:val="32"/>
              </w:rPr>
              <w:t xml:space="preserve"> :</w:t>
            </w:r>
            <w:proofErr w:type="gramEnd"/>
            <w:r w:rsidRPr="00876B92">
              <w:rPr>
                <w:rFonts w:ascii="TH SarabunPSK" w:hAnsi="TH SarabunPSK" w:cs="TH SarabunPSK"/>
                <w:b/>
                <w:bCs/>
                <w:sz w:val="32"/>
                <w:szCs w:val="32"/>
              </w:rPr>
              <w:t xml:space="preserve"> </w:t>
            </w:r>
            <w:bookmarkEnd w:id="0"/>
            <w:r w:rsidR="00984D49" w:rsidRPr="00876B92">
              <w:rPr>
                <w:rFonts w:ascii="TH SarabunPSK" w:hAnsi="TH SarabunPSK" w:cs="TH SarabunPSK"/>
                <w:b/>
                <w:bCs/>
                <w:sz w:val="32"/>
                <w:szCs w:val="32"/>
              </w:rPr>
              <w:t>Student Support Service</w:t>
            </w:r>
          </w:p>
        </w:tc>
      </w:tr>
      <w:tr w:rsidR="00F969BD" w:rsidRPr="00876B92" w14:paraId="5A93C091" w14:textId="77777777" w:rsidTr="002420A4">
        <w:tc>
          <w:tcPr>
            <w:tcW w:w="1101" w:type="dxa"/>
            <w:hideMark/>
          </w:tcPr>
          <w:p w14:paraId="5E42D4F6" w14:textId="1FC69E0E" w:rsidR="00F969BD" w:rsidRPr="00876B92" w:rsidRDefault="00F969BD">
            <w:pPr>
              <w:rPr>
                <w:rFonts w:ascii="TH SarabunPSK" w:hAnsi="TH SarabunPSK" w:cs="TH SarabunPSK"/>
                <w:b/>
                <w:bCs/>
                <w:sz w:val="32"/>
                <w:szCs w:val="32"/>
              </w:rPr>
            </w:pPr>
            <w:r w:rsidRPr="00876B92">
              <w:rPr>
                <w:rFonts w:ascii="TH SarabunPSK" w:hAnsi="TH SarabunPSK" w:cs="TH SarabunPSK"/>
                <w:b/>
                <w:bCs/>
                <w:sz w:val="32"/>
                <w:szCs w:val="32"/>
              </w:rPr>
              <w:t>Re</w:t>
            </w:r>
            <w:r w:rsidR="00741F10" w:rsidRPr="00876B92">
              <w:rPr>
                <w:rFonts w:ascii="TH SarabunPSK" w:hAnsi="TH SarabunPSK" w:cs="TH SarabunPSK"/>
                <w:b/>
                <w:bCs/>
                <w:sz w:val="32"/>
                <w:szCs w:val="32"/>
              </w:rPr>
              <w:t>q-</w:t>
            </w:r>
            <w:r w:rsidR="00984D49" w:rsidRPr="00876B92">
              <w:rPr>
                <w:rFonts w:ascii="TH SarabunPSK" w:hAnsi="TH SarabunPSK" w:cs="TH SarabunPSK"/>
                <w:b/>
                <w:bCs/>
                <w:sz w:val="32"/>
                <w:szCs w:val="32"/>
                <w:cs/>
              </w:rPr>
              <w:t>6.</w:t>
            </w:r>
            <w:r w:rsidR="009F7FF5" w:rsidRPr="00876B92">
              <w:rPr>
                <w:rFonts w:ascii="TH SarabunPSK" w:hAnsi="TH SarabunPSK" w:cs="TH SarabunPSK"/>
                <w:b/>
                <w:bCs/>
                <w:sz w:val="32"/>
                <w:szCs w:val="32"/>
                <w:cs/>
              </w:rPr>
              <w:t>3</w:t>
            </w:r>
          </w:p>
        </w:tc>
        <w:tc>
          <w:tcPr>
            <w:tcW w:w="283" w:type="dxa"/>
            <w:hideMark/>
          </w:tcPr>
          <w:p w14:paraId="44F0C360" w14:textId="77777777" w:rsidR="00F969BD" w:rsidRPr="00876B92" w:rsidRDefault="00F969BD">
            <w:pPr>
              <w:rPr>
                <w:rFonts w:ascii="TH SarabunPSK" w:hAnsi="TH SarabunPSK" w:cs="TH SarabunPSK"/>
                <w:b/>
                <w:bCs/>
                <w:sz w:val="32"/>
                <w:szCs w:val="32"/>
              </w:rPr>
            </w:pPr>
            <w:r w:rsidRPr="00876B92">
              <w:rPr>
                <w:rFonts w:ascii="TH SarabunPSK" w:hAnsi="TH SarabunPSK" w:cs="TH SarabunPSK"/>
                <w:b/>
                <w:bCs/>
                <w:sz w:val="32"/>
                <w:szCs w:val="32"/>
                <w:cs/>
              </w:rPr>
              <w:t>:</w:t>
            </w:r>
          </w:p>
        </w:tc>
        <w:tc>
          <w:tcPr>
            <w:tcW w:w="7796" w:type="dxa"/>
          </w:tcPr>
          <w:p w14:paraId="638403D4" w14:textId="402BE807" w:rsidR="00F969BD" w:rsidRPr="00876B92" w:rsidRDefault="003E2396">
            <w:pPr>
              <w:rPr>
                <w:rFonts w:ascii="TH SarabunPSK" w:hAnsi="TH SarabunPSK" w:cs="TH SarabunPSK"/>
                <w:sz w:val="32"/>
                <w:szCs w:val="32"/>
              </w:rPr>
            </w:pPr>
            <w:r w:rsidRPr="00876B92">
              <w:rPr>
                <w:rFonts w:ascii="TH SarabunPSK" w:hAnsi="TH SarabunPSK" w:cs="TH SarabunPSK"/>
                <w:sz w:val="32"/>
                <w:szCs w:val="32"/>
              </w:rPr>
              <w:t>An adequate system is shown to exist for student progress, academic performance, and workload monitoring. Student progress, academic performance, and workload are shown to be systematically recorded and monitored. Feedback to students and corrective actions are made where necessary.</w:t>
            </w:r>
          </w:p>
        </w:tc>
      </w:tr>
    </w:tbl>
    <w:p w14:paraId="35FBDD1A" w14:textId="77777777" w:rsidR="00F969BD" w:rsidRPr="00876B92" w:rsidRDefault="00F969BD" w:rsidP="00F969BD">
      <w:pPr>
        <w:jc w:val="thaiDistribute"/>
        <w:rPr>
          <w:rFonts w:ascii="TH SarabunPSK" w:eastAsia="Times New Roman" w:hAnsi="TH SarabunPSK" w:cs="TH SarabunPSK"/>
          <w:sz w:val="16"/>
          <w:szCs w:val="16"/>
          <w:cs/>
        </w:rPr>
      </w:pPr>
    </w:p>
    <w:p w14:paraId="6F8E370F" w14:textId="77777777" w:rsidR="00876B92" w:rsidRDefault="00876B92" w:rsidP="00876B92">
      <w:pPr>
        <w:jc w:val="thaiDistribute"/>
        <w:rPr>
          <w:rFonts w:ascii="TH SarabunPSK" w:hAnsi="TH SarabunPSK" w:cs="TH SarabunPSK"/>
          <w:b/>
          <w:bCs/>
          <w:sz w:val="32"/>
          <w:szCs w:val="32"/>
        </w:rPr>
      </w:pPr>
      <w:r>
        <w:rPr>
          <w:rFonts w:ascii="TH SarabunPSK" w:hAnsi="TH SarabunPSK" w:cs="TH SarabunPSK"/>
          <w:b/>
          <w:bCs/>
          <w:sz w:val="32"/>
          <w:szCs w:val="32"/>
          <w:cs/>
        </w:rPr>
        <w:t>ผลการดำเนินงาน ระดับมหาวิทยาลัย</w:t>
      </w:r>
    </w:p>
    <w:p w14:paraId="1D76B3D0" w14:textId="0D8DF299" w:rsidR="009B47F9" w:rsidRPr="00876B92" w:rsidRDefault="009B47F9" w:rsidP="00F969BD">
      <w:pPr>
        <w:jc w:val="thaiDistribute"/>
        <w:rPr>
          <w:rFonts w:ascii="TH SarabunPSK" w:hAnsi="TH SarabunPSK" w:cs="TH SarabunPSK"/>
          <w:b/>
          <w:bCs/>
          <w:sz w:val="16"/>
          <w:szCs w:val="16"/>
          <w:u w:val="single"/>
        </w:rPr>
      </w:pPr>
    </w:p>
    <w:p w14:paraId="0CF2ECD0" w14:textId="056327A6" w:rsidR="00153665" w:rsidRPr="00876B92" w:rsidRDefault="00153665" w:rsidP="007465A1">
      <w:pPr>
        <w:ind w:firstLine="1134"/>
        <w:jc w:val="thaiDistribute"/>
        <w:rPr>
          <w:rFonts w:ascii="TH SarabunPSK" w:hAnsi="TH SarabunPSK" w:cs="TH SarabunPSK"/>
          <w:sz w:val="32"/>
          <w:szCs w:val="32"/>
        </w:rPr>
      </w:pPr>
      <w:r w:rsidRPr="00876B92">
        <w:rPr>
          <w:rFonts w:ascii="TH SarabunPSK" w:hAnsi="TH SarabunPSK" w:cs="TH SarabunPSK"/>
          <w:sz w:val="32"/>
          <w:szCs w:val="32"/>
          <w:cs/>
        </w:rPr>
        <w:t>มหาวิทยาลัย</w:t>
      </w:r>
      <w:r w:rsidR="007C43C3" w:rsidRPr="00876B92">
        <w:rPr>
          <w:rFonts w:ascii="TH SarabunPSK" w:hAnsi="TH SarabunPSK" w:cs="TH SarabunPSK"/>
          <w:sz w:val="32"/>
          <w:szCs w:val="32"/>
          <w:cs/>
        </w:rPr>
        <w:t>ได้</w:t>
      </w:r>
      <w:r w:rsidRPr="00876B92">
        <w:rPr>
          <w:rFonts w:ascii="TH SarabunPSK" w:hAnsi="TH SarabunPSK" w:cs="TH SarabunPSK"/>
          <w:sz w:val="32"/>
          <w:szCs w:val="32"/>
          <w:cs/>
        </w:rPr>
        <w:t>มี</w:t>
      </w:r>
      <w:r w:rsidR="007C43C3" w:rsidRPr="00876B92">
        <w:rPr>
          <w:rFonts w:ascii="TH SarabunPSK" w:hAnsi="TH SarabunPSK" w:cs="TH SarabunPSK"/>
          <w:sz w:val="32"/>
          <w:szCs w:val="32"/>
          <w:cs/>
        </w:rPr>
        <w:t xml:space="preserve">การพัฒนาระบบเพื่อสามารถตรวจสอบผลการเรียน </w:t>
      </w:r>
      <w:r w:rsidR="007C43C3" w:rsidRPr="00876B92">
        <w:rPr>
          <w:rFonts w:ascii="TH SarabunPSK" w:hAnsi="TH SarabunPSK" w:cs="TH SarabunPSK"/>
          <w:sz w:val="32"/>
          <w:szCs w:val="32"/>
        </w:rPr>
        <w:t>,</w:t>
      </w:r>
      <w:r w:rsidR="007C43C3" w:rsidRPr="00876B92">
        <w:rPr>
          <w:rFonts w:ascii="TH SarabunPSK" w:hAnsi="TH SarabunPSK" w:cs="TH SarabunPSK"/>
          <w:sz w:val="32"/>
          <w:szCs w:val="32"/>
          <w:cs/>
        </w:rPr>
        <w:t>การตรวจสอบภาระการเรียนของนักศึกษา รวมทั้งการให้ข้อมูลย้อนกลับ/ข้อเสนอแนะแก่ผู้เรียน (ร่วมกับระบบอาจารย์ที่ปรึกษา) โดย</w:t>
      </w:r>
      <w:hyperlink r:id="rId5" w:history="1">
        <w:r w:rsidRPr="00876B92">
          <w:rPr>
            <w:rStyle w:val="a3"/>
            <w:rFonts w:ascii="TH SarabunPSK" w:hAnsi="TH SarabunPSK" w:cs="TH SarabunPSK"/>
            <w:sz w:val="32"/>
            <w:szCs w:val="32"/>
            <w:cs/>
          </w:rPr>
          <w:t>ระบบบริการการศึกษา</w:t>
        </w:r>
      </w:hyperlink>
      <w:r w:rsidRPr="00876B92">
        <w:rPr>
          <w:rFonts w:ascii="TH SarabunPSK" w:hAnsi="TH SarabunPSK" w:cs="TH SarabunPSK"/>
          <w:sz w:val="32"/>
          <w:szCs w:val="32"/>
          <w:cs/>
        </w:rPr>
        <w:t xml:space="preserve"> </w:t>
      </w:r>
      <w:r w:rsidR="007C43C3" w:rsidRPr="00876B92">
        <w:rPr>
          <w:rFonts w:ascii="TH SarabunPSK" w:hAnsi="TH SarabunPSK" w:cs="TH SarabunPSK"/>
          <w:sz w:val="32"/>
          <w:szCs w:val="32"/>
          <w:cs/>
        </w:rPr>
        <w:t xml:space="preserve">สามารถเข้าใช้งานได้ </w:t>
      </w:r>
      <w:hyperlink r:id="rId6" w:history="1">
        <w:r w:rsidR="007C43C3" w:rsidRPr="00876B92">
          <w:rPr>
            <w:rStyle w:val="a3"/>
            <w:rFonts w:ascii="TH SarabunPSK" w:hAnsi="TH SarabunPSK" w:cs="TH SarabunPSK"/>
            <w:sz w:val="32"/>
            <w:szCs w:val="32"/>
          </w:rPr>
          <w:t>https://reg.mju.ac.th</w:t>
        </w:r>
      </w:hyperlink>
      <w:r w:rsidR="007C43C3" w:rsidRPr="00876B92">
        <w:rPr>
          <w:rFonts w:ascii="TH SarabunPSK" w:hAnsi="TH SarabunPSK" w:cs="TH SarabunPSK"/>
          <w:sz w:val="32"/>
          <w:szCs w:val="32"/>
        </w:rPr>
        <w:t xml:space="preserve"> </w:t>
      </w:r>
      <w:r w:rsidRPr="00876B92">
        <w:rPr>
          <w:rFonts w:ascii="TH SarabunPSK" w:hAnsi="TH SarabunPSK" w:cs="TH SarabunPSK"/>
          <w:sz w:val="32"/>
          <w:szCs w:val="32"/>
          <w:cs/>
        </w:rPr>
        <w:t xml:space="preserve">ซึ่งเป็นระบบการที่ให้บริการให้แก่ นักศึกษา </w:t>
      </w:r>
      <w:r w:rsidRPr="00876B92">
        <w:rPr>
          <w:rFonts w:ascii="TH SarabunPSK" w:hAnsi="TH SarabunPSK" w:cs="TH SarabunPSK"/>
          <w:spacing w:val="-4"/>
          <w:sz w:val="32"/>
          <w:szCs w:val="32"/>
          <w:cs/>
        </w:rPr>
        <w:t xml:space="preserve">คณาจารย์ เจ้าหน้าที่ รวมถึงผู้บริหารมหาวิทยาลัย โดยการใช้งานภายในจะมีการแยกส่วนจากการจัดการสิทธิการเข้าใช้งาน </w:t>
      </w:r>
      <w:r w:rsidR="00AD286C" w:rsidRPr="00876B92">
        <w:rPr>
          <w:rFonts w:ascii="TH SarabunPSK" w:hAnsi="TH SarabunPSK" w:cs="TH SarabunPSK"/>
          <w:spacing w:val="-4"/>
          <w:sz w:val="32"/>
          <w:szCs w:val="32"/>
          <w:cs/>
        </w:rPr>
        <w:t xml:space="preserve">โดยนักศึกษาและบุคลากรภายในมหาวิทยาลัย สามารถเข้าใช้งานในระบบต่าง ๆ ได้ </w:t>
      </w:r>
      <w:r w:rsidR="007C43C3" w:rsidRPr="00876B92">
        <w:rPr>
          <w:rFonts w:ascii="TH SarabunPSK" w:hAnsi="TH SarabunPSK" w:cs="TH SarabunPSK"/>
          <w:spacing w:val="-4"/>
          <w:sz w:val="32"/>
          <w:szCs w:val="32"/>
          <w:cs/>
        </w:rPr>
        <w:t>โดยการให้บริการระบบสามารถใช้งานแบบไม่ต้องตรวจสอบสิทธิก่อนใช้งาน เช่น การตรวจสอบตารางเรียนนักศึกษา, ปฏิทินการศึกษาและการใช้งานที่ต้องผ่านการตรวจสอบสิทธิรายบุคคล (</w:t>
      </w:r>
      <w:r w:rsidR="007C43C3" w:rsidRPr="00876B92">
        <w:rPr>
          <w:rFonts w:ascii="TH SarabunPSK" w:hAnsi="TH SarabunPSK" w:cs="TH SarabunPSK"/>
          <w:spacing w:val="-4"/>
          <w:sz w:val="32"/>
          <w:szCs w:val="32"/>
        </w:rPr>
        <w:t xml:space="preserve">Login)  </w:t>
      </w:r>
      <w:r w:rsidR="00196EC7" w:rsidRPr="00876B92">
        <w:rPr>
          <w:rFonts w:ascii="TH SarabunPSK" w:hAnsi="TH SarabunPSK" w:cs="TH SarabunPSK"/>
          <w:spacing w:val="-4"/>
          <w:sz w:val="32"/>
          <w:szCs w:val="32"/>
          <w:cs/>
        </w:rPr>
        <w:t xml:space="preserve">โดยระบบบริการการศึกษาสามารถให้บริการ </w:t>
      </w:r>
      <w:r w:rsidR="00AD286C" w:rsidRPr="00876B92">
        <w:rPr>
          <w:rFonts w:ascii="TH SarabunPSK" w:hAnsi="TH SarabunPSK" w:cs="TH SarabunPSK"/>
          <w:spacing w:val="-4"/>
          <w:sz w:val="32"/>
          <w:szCs w:val="32"/>
          <w:cs/>
        </w:rPr>
        <w:t>ดังนี้</w:t>
      </w:r>
    </w:p>
    <w:p w14:paraId="5E73926C" w14:textId="76E2AC24" w:rsidR="00153665" w:rsidRPr="00876B92" w:rsidRDefault="00153665" w:rsidP="007465A1">
      <w:pPr>
        <w:ind w:firstLine="1134"/>
        <w:jc w:val="thaiDistribute"/>
        <w:rPr>
          <w:rFonts w:ascii="TH SarabunPSK" w:hAnsi="TH SarabunPSK" w:cs="TH SarabunPSK"/>
          <w:sz w:val="32"/>
          <w:szCs w:val="32"/>
        </w:rPr>
      </w:pPr>
      <w:r w:rsidRPr="00876B92">
        <w:rPr>
          <w:rFonts w:ascii="TH SarabunPSK" w:hAnsi="TH SarabunPSK" w:cs="TH SarabunPSK"/>
          <w:sz w:val="32"/>
          <w:szCs w:val="32"/>
          <w:cs/>
        </w:rPr>
        <w:t xml:space="preserve">นักศึกษา </w:t>
      </w:r>
      <w:r w:rsidR="00AD286C" w:rsidRPr="00876B92">
        <w:rPr>
          <w:rFonts w:ascii="TH SarabunPSK" w:hAnsi="TH SarabunPSK" w:cs="TH SarabunPSK"/>
          <w:sz w:val="32"/>
          <w:szCs w:val="32"/>
        </w:rPr>
        <w:t xml:space="preserve">: </w:t>
      </w:r>
      <w:r w:rsidRPr="00876B92">
        <w:rPr>
          <w:rFonts w:ascii="TH SarabunPSK" w:hAnsi="TH SarabunPSK" w:cs="TH SarabunPSK"/>
          <w:sz w:val="32"/>
          <w:szCs w:val="32"/>
          <w:cs/>
        </w:rPr>
        <w:t>สามารถใช้งานระบบด้านต่างๆ ได้แก่ การตรวจสอบปฏิทินการศึกษา การลงทะเบียนเรียน การตรวจสอบตารางเรียน ตรวจสอบผลการศึกษา ตรวจสอบการสำเร็จการศึกษาตามโครงสร้างหลักสูตร นอกจากนี้ในกรณีที่นักศึกษามีข้อสงสัย หรือมี</w:t>
      </w:r>
      <w:r w:rsidR="00196EC7" w:rsidRPr="00876B92">
        <w:rPr>
          <w:rFonts w:ascii="TH SarabunPSK" w:hAnsi="TH SarabunPSK" w:cs="TH SarabunPSK"/>
          <w:sz w:val="32"/>
          <w:szCs w:val="32"/>
          <w:cs/>
        </w:rPr>
        <w:t>ข้อ</w:t>
      </w:r>
      <w:r w:rsidRPr="00876B92">
        <w:rPr>
          <w:rFonts w:ascii="TH SarabunPSK" w:hAnsi="TH SarabunPSK" w:cs="TH SarabunPSK"/>
          <w:sz w:val="32"/>
          <w:szCs w:val="32"/>
          <w:cs/>
        </w:rPr>
        <w:t>คำถาม</w:t>
      </w:r>
      <w:r w:rsidR="00196EC7" w:rsidRPr="00876B92">
        <w:rPr>
          <w:rFonts w:ascii="TH SarabunPSK" w:hAnsi="TH SarabunPSK" w:cs="TH SarabunPSK"/>
          <w:sz w:val="32"/>
          <w:szCs w:val="32"/>
          <w:cs/>
        </w:rPr>
        <w:t>เพื่อสอบถามกับอาจารย์หรือเจ้าหน้าที่ส่วนกลางทีคูแลระบบเพื่อขอคำแนะนำหรือข้อเสนอแนะได้  ทั้งนี้โดยความสามารถของ</w:t>
      </w:r>
      <w:r w:rsidRPr="00876B92">
        <w:rPr>
          <w:rFonts w:ascii="TH SarabunPSK" w:hAnsi="TH SarabunPSK" w:cs="TH SarabunPSK"/>
          <w:sz w:val="32"/>
          <w:szCs w:val="32"/>
          <w:cs/>
        </w:rPr>
        <w:t>ระบบ</w:t>
      </w:r>
      <w:r w:rsidR="00196EC7" w:rsidRPr="00876B92">
        <w:rPr>
          <w:rFonts w:ascii="TH SarabunPSK" w:hAnsi="TH SarabunPSK" w:cs="TH SarabunPSK"/>
          <w:sz w:val="32"/>
          <w:szCs w:val="32"/>
          <w:cs/>
        </w:rPr>
        <w:t>บริการการศึกษาสามารถให้บริการ</w:t>
      </w:r>
      <w:r w:rsidRPr="00876B92">
        <w:rPr>
          <w:rFonts w:ascii="TH SarabunPSK" w:hAnsi="TH SarabunPSK" w:cs="TH SarabunPSK"/>
          <w:sz w:val="32"/>
          <w:szCs w:val="32"/>
          <w:cs/>
        </w:rPr>
        <w:t>นักศึกษา</w:t>
      </w:r>
      <w:r w:rsidR="00196EC7" w:rsidRPr="00876B92">
        <w:rPr>
          <w:rFonts w:ascii="TH SarabunPSK" w:hAnsi="TH SarabunPSK" w:cs="TH SarabunPSK"/>
          <w:sz w:val="32"/>
          <w:szCs w:val="32"/>
          <w:cs/>
        </w:rPr>
        <w:t xml:space="preserve">ได้ในลักษณะ </w:t>
      </w:r>
      <w:r w:rsidR="00196EC7" w:rsidRPr="00876B92">
        <w:rPr>
          <w:rFonts w:ascii="TH SarabunPSK" w:hAnsi="TH SarabunPSK" w:cs="TH SarabunPSK"/>
          <w:sz w:val="32"/>
          <w:szCs w:val="32"/>
        </w:rPr>
        <w:t xml:space="preserve">Real time </w:t>
      </w:r>
      <w:r w:rsidR="00196EC7" w:rsidRPr="00876B92">
        <w:rPr>
          <w:rFonts w:ascii="TH SarabunPSK" w:hAnsi="TH SarabunPSK" w:cs="TH SarabunPSK"/>
          <w:sz w:val="32"/>
          <w:szCs w:val="32"/>
          <w:cs/>
        </w:rPr>
        <w:t xml:space="preserve">และฝากข้อความไว้ </w:t>
      </w:r>
    </w:p>
    <w:p w14:paraId="12C50F2E" w14:textId="38188F31" w:rsidR="00153665" w:rsidRPr="00876B92" w:rsidRDefault="00153665" w:rsidP="007465A1">
      <w:pPr>
        <w:ind w:firstLine="1134"/>
        <w:jc w:val="thaiDistribute"/>
        <w:rPr>
          <w:rFonts w:ascii="TH SarabunPSK" w:hAnsi="TH SarabunPSK" w:cs="TH SarabunPSK"/>
          <w:sz w:val="32"/>
          <w:szCs w:val="32"/>
        </w:rPr>
      </w:pPr>
      <w:r w:rsidRPr="00876B92">
        <w:rPr>
          <w:rFonts w:ascii="TH SarabunPSK" w:hAnsi="TH SarabunPSK" w:cs="TH SarabunPSK"/>
          <w:sz w:val="32"/>
          <w:szCs w:val="32"/>
          <w:cs/>
        </w:rPr>
        <w:t xml:space="preserve">คณาจารย์ </w:t>
      </w:r>
      <w:r w:rsidR="00AD286C" w:rsidRPr="00876B92">
        <w:rPr>
          <w:rFonts w:ascii="TH SarabunPSK" w:hAnsi="TH SarabunPSK" w:cs="TH SarabunPSK"/>
          <w:sz w:val="32"/>
          <w:szCs w:val="32"/>
        </w:rPr>
        <w:t xml:space="preserve">: </w:t>
      </w:r>
      <w:r w:rsidRPr="00876B92">
        <w:rPr>
          <w:rFonts w:ascii="TH SarabunPSK" w:hAnsi="TH SarabunPSK" w:cs="TH SarabunPSK"/>
          <w:sz w:val="32"/>
          <w:szCs w:val="32"/>
          <w:cs/>
        </w:rPr>
        <w:t>สามารถใช้งานระบบ</w:t>
      </w:r>
      <w:r w:rsidR="00AB4086" w:rsidRPr="00876B92">
        <w:rPr>
          <w:rFonts w:ascii="TH SarabunPSK" w:hAnsi="TH SarabunPSK" w:cs="TH SarabunPSK"/>
          <w:sz w:val="32"/>
          <w:szCs w:val="32"/>
          <w:cs/>
        </w:rPr>
        <w:t>เพื่อช่วยติดตาม และตรวจสอบข้อมูลนักศึกษา สามารถ</w:t>
      </w:r>
      <w:r w:rsidRPr="00876B92">
        <w:rPr>
          <w:rFonts w:ascii="TH SarabunPSK" w:hAnsi="TH SarabunPSK" w:cs="TH SarabunPSK"/>
          <w:sz w:val="32"/>
          <w:szCs w:val="32"/>
          <w:cs/>
        </w:rPr>
        <w:t>ตรวจสอบรายชื่อผู้เรียนในรายวิชา การบันทึกผลคะแนนในชั้นเรียน การบันทึกผลเกรด นอกจากนี้ยังมีระบบสำหรับอาจารย์ที่ปรึกษา เพื่อใช้ในการตรวจสอบและติดตามนักศึกษาที่อาจารย์ได้รับมอบหมายให้เป็นอาจารย์ที่ปรึกษา ทั้งนี้ในส่วนของระบบที่ปรึกษา อาจารย์สามารถตรวจสอบรายชื่อนักศึกษาที่ตนเองได้รับผิดชอบให้ดูแล ตรวจสอบผลการเรียน เกรดเฉลี่ยสะสม</w:t>
      </w:r>
      <w:r w:rsidR="00361BBE" w:rsidRPr="00876B92">
        <w:rPr>
          <w:rFonts w:ascii="TH SarabunPSK" w:hAnsi="TH SarabunPSK" w:cs="TH SarabunPSK"/>
          <w:sz w:val="32"/>
          <w:szCs w:val="32"/>
        </w:rPr>
        <w:t xml:space="preserve"> </w:t>
      </w:r>
      <w:r w:rsidRPr="00876B92">
        <w:rPr>
          <w:rFonts w:ascii="TH SarabunPSK" w:hAnsi="TH SarabunPSK" w:cs="TH SarabunPSK"/>
          <w:sz w:val="32"/>
          <w:szCs w:val="32"/>
          <w:cs/>
        </w:rPr>
        <w:t xml:space="preserve">(ในกรณีที่เกรดเฉลี่ยสะสมของนักศึกษาน้อยกว่า </w:t>
      </w:r>
      <w:r w:rsidRPr="00876B92">
        <w:rPr>
          <w:rFonts w:ascii="TH SarabunPSK" w:hAnsi="TH SarabunPSK" w:cs="TH SarabunPSK"/>
          <w:sz w:val="32"/>
          <w:szCs w:val="32"/>
        </w:rPr>
        <w:t xml:space="preserve">2.00 </w:t>
      </w:r>
      <w:r w:rsidRPr="00876B92">
        <w:rPr>
          <w:rFonts w:ascii="TH SarabunPSK" w:hAnsi="TH SarabunPSK" w:cs="TH SarabunPSK"/>
          <w:sz w:val="32"/>
          <w:szCs w:val="32"/>
          <w:cs/>
        </w:rPr>
        <w:t>ระบบจะทำการแสดงผลเป็นสีแดง เพื่อแจ้งเตือนให้อาจารย์ได้เฝ้าติดตามนักศึกษาเป็น</w:t>
      </w:r>
      <w:r w:rsidR="00AB4086" w:rsidRPr="00876B92">
        <w:rPr>
          <w:rFonts w:ascii="TH SarabunPSK" w:hAnsi="TH SarabunPSK" w:cs="TH SarabunPSK"/>
          <w:sz w:val="32"/>
          <w:szCs w:val="32"/>
          <w:cs/>
        </w:rPr>
        <w:t>กรณี</w:t>
      </w:r>
      <w:r w:rsidRPr="00876B92">
        <w:rPr>
          <w:rFonts w:ascii="TH SarabunPSK" w:hAnsi="TH SarabunPSK" w:cs="TH SarabunPSK"/>
          <w:sz w:val="32"/>
          <w:szCs w:val="32"/>
          <w:cs/>
        </w:rPr>
        <w:t xml:space="preserve">พิเศษ) </w:t>
      </w:r>
      <w:r w:rsidR="00AB4086" w:rsidRPr="00876B92">
        <w:rPr>
          <w:rFonts w:ascii="TH SarabunPSK" w:hAnsi="TH SarabunPSK" w:cs="TH SarabunPSK"/>
          <w:sz w:val="32"/>
          <w:szCs w:val="32"/>
          <w:cs/>
        </w:rPr>
        <w:t>และดำเนินการ</w:t>
      </w:r>
      <w:r w:rsidRPr="00876B92">
        <w:rPr>
          <w:rFonts w:ascii="TH SarabunPSK" w:hAnsi="TH SarabunPSK" w:cs="TH SarabunPSK"/>
          <w:sz w:val="32"/>
          <w:szCs w:val="32"/>
          <w:cs/>
        </w:rPr>
        <w:t>ส่งข้อความไปยังนักศึกษาทั้งแบบรายกลุ่มและรายบุคคล นอกจากนี้ในตัวระบบยังมีกระบวนการให้อาจารย์ทำการล็อ</w:t>
      </w:r>
      <w:r w:rsidR="00AB4086" w:rsidRPr="00876B92">
        <w:rPr>
          <w:rFonts w:ascii="TH SarabunPSK" w:hAnsi="TH SarabunPSK" w:cs="TH SarabunPSK"/>
          <w:sz w:val="32"/>
          <w:szCs w:val="32"/>
          <w:cs/>
        </w:rPr>
        <w:t>ค</w:t>
      </w:r>
      <w:r w:rsidRPr="00876B92">
        <w:rPr>
          <w:rFonts w:ascii="TH SarabunPSK" w:hAnsi="TH SarabunPSK" w:cs="TH SarabunPSK"/>
          <w:sz w:val="32"/>
          <w:szCs w:val="32"/>
          <w:cs/>
        </w:rPr>
        <w:t>นักศึกษา</w:t>
      </w:r>
      <w:r w:rsidR="00361BBE" w:rsidRPr="00876B92">
        <w:rPr>
          <w:rFonts w:ascii="TH SarabunPSK" w:hAnsi="TH SarabunPSK" w:cs="TH SarabunPSK"/>
          <w:sz w:val="32"/>
          <w:szCs w:val="32"/>
        </w:rPr>
        <w:t xml:space="preserve"> </w:t>
      </w:r>
      <w:r w:rsidRPr="00876B92">
        <w:rPr>
          <w:rFonts w:ascii="TH SarabunPSK" w:hAnsi="TH SarabunPSK" w:cs="TH SarabunPSK"/>
          <w:sz w:val="32"/>
          <w:szCs w:val="32"/>
          <w:cs/>
        </w:rPr>
        <w:t>(ล็อ</w:t>
      </w:r>
      <w:r w:rsidR="00AB4086" w:rsidRPr="00876B92">
        <w:rPr>
          <w:rFonts w:ascii="TH SarabunPSK" w:hAnsi="TH SarabunPSK" w:cs="TH SarabunPSK"/>
          <w:sz w:val="32"/>
          <w:szCs w:val="32"/>
          <w:cs/>
        </w:rPr>
        <w:t>ค</w:t>
      </w:r>
      <w:r w:rsidRPr="00876B92">
        <w:rPr>
          <w:rFonts w:ascii="TH SarabunPSK" w:hAnsi="TH SarabunPSK" w:cs="TH SarabunPSK"/>
          <w:sz w:val="32"/>
          <w:szCs w:val="32"/>
          <w:cs/>
        </w:rPr>
        <w:t>การเข้าใช้ระบบ</w:t>
      </w:r>
      <w:r w:rsidRPr="00876B92">
        <w:rPr>
          <w:rFonts w:ascii="TH SarabunPSK" w:hAnsi="TH SarabunPSK" w:cs="TH SarabunPSK"/>
          <w:sz w:val="32"/>
          <w:szCs w:val="32"/>
        </w:rPr>
        <w:t>/</w:t>
      </w:r>
      <w:r w:rsidRPr="00876B92">
        <w:rPr>
          <w:rFonts w:ascii="TH SarabunPSK" w:hAnsi="TH SarabunPSK" w:cs="TH SarabunPSK"/>
          <w:sz w:val="32"/>
          <w:szCs w:val="32"/>
          <w:cs/>
        </w:rPr>
        <w:t>การเข้าไปลงทะเบียนเรียน) เพื่อติดตามหรือพบปะนักศึกษาก่อนที่จะดำเนินการอื่น</w:t>
      </w:r>
      <w:r w:rsidR="00361BBE" w:rsidRPr="00876B92">
        <w:rPr>
          <w:rFonts w:ascii="TH SarabunPSK" w:hAnsi="TH SarabunPSK" w:cs="TH SarabunPSK"/>
          <w:sz w:val="32"/>
          <w:szCs w:val="32"/>
        </w:rPr>
        <w:t xml:space="preserve"> </w:t>
      </w:r>
      <w:r w:rsidRPr="00876B92">
        <w:rPr>
          <w:rFonts w:ascii="TH SarabunPSK" w:hAnsi="TH SarabunPSK" w:cs="TH SarabunPSK"/>
          <w:sz w:val="32"/>
          <w:szCs w:val="32"/>
          <w:cs/>
        </w:rPr>
        <w:t>ๆ</w:t>
      </w:r>
    </w:p>
    <w:p w14:paraId="2CE4184D" w14:textId="4F4A914A" w:rsidR="00153665" w:rsidRPr="00876B92" w:rsidRDefault="00153665" w:rsidP="007465A1">
      <w:pPr>
        <w:ind w:firstLine="1134"/>
        <w:jc w:val="thaiDistribute"/>
        <w:rPr>
          <w:rFonts w:ascii="TH SarabunPSK" w:hAnsi="TH SarabunPSK" w:cs="TH SarabunPSK"/>
          <w:sz w:val="32"/>
          <w:szCs w:val="32"/>
        </w:rPr>
      </w:pPr>
      <w:r w:rsidRPr="00876B92">
        <w:rPr>
          <w:rFonts w:ascii="TH SarabunPSK" w:hAnsi="TH SarabunPSK" w:cs="TH SarabunPSK"/>
          <w:sz w:val="32"/>
          <w:szCs w:val="32"/>
          <w:cs/>
        </w:rPr>
        <w:t xml:space="preserve">เจ้าหน้าที่ </w:t>
      </w:r>
      <w:r w:rsidR="00361BBE" w:rsidRPr="00876B92">
        <w:rPr>
          <w:rFonts w:ascii="TH SarabunPSK" w:hAnsi="TH SarabunPSK" w:cs="TH SarabunPSK"/>
          <w:sz w:val="32"/>
          <w:szCs w:val="32"/>
        </w:rPr>
        <w:t xml:space="preserve">: </w:t>
      </w:r>
      <w:r w:rsidRPr="00876B92">
        <w:rPr>
          <w:rFonts w:ascii="TH SarabunPSK" w:hAnsi="TH SarabunPSK" w:cs="TH SarabunPSK"/>
          <w:sz w:val="32"/>
          <w:szCs w:val="32"/>
          <w:cs/>
        </w:rPr>
        <w:t>สามารถใช้งานระบบในการตรวจสอบข้อมูลนักศึกษา และการเข้าไปตรวจสอบข้อคำถามที่นักศึกษามีการถามเข้ามายังส่วนกลาง และตอบคำถาม</w:t>
      </w:r>
      <w:r w:rsidR="00AB4086" w:rsidRPr="00876B92">
        <w:rPr>
          <w:rFonts w:ascii="TH SarabunPSK" w:hAnsi="TH SarabunPSK" w:cs="TH SarabunPSK"/>
          <w:sz w:val="32"/>
          <w:szCs w:val="32"/>
          <w:cs/>
        </w:rPr>
        <w:t xml:space="preserve"> ให้คำแนะนำ ข้อเสนอแนะ </w:t>
      </w:r>
      <w:r w:rsidRPr="00876B92">
        <w:rPr>
          <w:rFonts w:ascii="TH SarabunPSK" w:hAnsi="TH SarabunPSK" w:cs="TH SarabunPSK"/>
          <w:sz w:val="32"/>
          <w:szCs w:val="32"/>
          <w:cs/>
        </w:rPr>
        <w:t>ในกรณีที่คำถามนั้นๆเกี่ยวกับงานที่ตนเองรับผิดชอบ</w:t>
      </w:r>
    </w:p>
    <w:p w14:paraId="45850B7A" w14:textId="0CE5F114" w:rsidR="00153665" w:rsidRPr="00876B92" w:rsidRDefault="00153665" w:rsidP="007465A1">
      <w:pPr>
        <w:ind w:firstLine="1134"/>
        <w:jc w:val="thaiDistribute"/>
        <w:rPr>
          <w:rFonts w:ascii="TH SarabunPSK" w:hAnsi="TH SarabunPSK" w:cs="TH SarabunPSK"/>
          <w:sz w:val="32"/>
          <w:szCs w:val="32"/>
        </w:rPr>
      </w:pPr>
      <w:r w:rsidRPr="00876B92">
        <w:rPr>
          <w:rFonts w:ascii="TH SarabunPSK" w:hAnsi="TH SarabunPSK" w:cs="TH SarabunPSK"/>
          <w:sz w:val="32"/>
          <w:szCs w:val="32"/>
          <w:cs/>
        </w:rPr>
        <w:t xml:space="preserve">ผู้บริหาร </w:t>
      </w:r>
      <w:r w:rsidR="00361BBE" w:rsidRPr="00876B92">
        <w:rPr>
          <w:rFonts w:ascii="TH SarabunPSK" w:hAnsi="TH SarabunPSK" w:cs="TH SarabunPSK"/>
          <w:sz w:val="32"/>
          <w:szCs w:val="32"/>
        </w:rPr>
        <w:t xml:space="preserve">: </w:t>
      </w:r>
      <w:r w:rsidRPr="00876B92">
        <w:rPr>
          <w:rFonts w:ascii="TH SarabunPSK" w:hAnsi="TH SarabunPSK" w:cs="TH SarabunPSK"/>
          <w:sz w:val="32"/>
          <w:szCs w:val="32"/>
          <w:cs/>
        </w:rPr>
        <w:t>สามารถใช้งานระบบในการตรวจสอบข้อมูลสถิติภาพรวมของมหาวิทยาลัยต่าง</w:t>
      </w:r>
      <w:r w:rsidR="00361BBE" w:rsidRPr="00876B92">
        <w:rPr>
          <w:rFonts w:ascii="TH SarabunPSK" w:hAnsi="TH SarabunPSK" w:cs="TH SarabunPSK"/>
          <w:sz w:val="32"/>
          <w:szCs w:val="32"/>
        </w:rPr>
        <w:t xml:space="preserve"> </w:t>
      </w:r>
      <w:r w:rsidRPr="00876B92">
        <w:rPr>
          <w:rFonts w:ascii="TH SarabunPSK" w:hAnsi="TH SarabunPSK" w:cs="TH SarabunPSK"/>
          <w:sz w:val="32"/>
          <w:szCs w:val="32"/>
          <w:cs/>
        </w:rPr>
        <w:t>ๆ เช่น สถิติจำนวนนักศึกษา ประมาณการค่าธรรมเนียมการศึกษาในแต่ละภาคการศึกษา ทั้งแบบภาพรวมทั้งมหาวิทยาลัยและแบบแยกตามหน่วยงานย่อยในมหาวิทยาลัย</w:t>
      </w:r>
    </w:p>
    <w:p w14:paraId="1C16286E" w14:textId="6C5E40A3" w:rsidR="00153665" w:rsidRPr="00876B92" w:rsidRDefault="00153665" w:rsidP="007465A1">
      <w:pPr>
        <w:ind w:firstLine="1134"/>
        <w:jc w:val="thaiDistribute"/>
        <w:rPr>
          <w:rFonts w:ascii="TH SarabunPSK" w:hAnsi="TH SarabunPSK" w:cs="TH SarabunPSK"/>
          <w:sz w:val="32"/>
          <w:szCs w:val="32"/>
        </w:rPr>
      </w:pPr>
      <w:r w:rsidRPr="00876B92">
        <w:rPr>
          <w:rFonts w:ascii="TH SarabunPSK" w:hAnsi="TH SarabunPSK" w:cs="TH SarabunPSK"/>
          <w:sz w:val="32"/>
          <w:szCs w:val="32"/>
          <w:cs/>
        </w:rPr>
        <w:t>จากรายละเอียดข้างต้น ภาพรวมของระบบบริการการศึกษา มีการให้สิทธิการใช้งานหลาย</w:t>
      </w:r>
      <w:r w:rsidR="00361BBE" w:rsidRPr="00876B92">
        <w:rPr>
          <w:rFonts w:ascii="TH SarabunPSK" w:hAnsi="TH SarabunPSK" w:cs="TH SarabunPSK"/>
          <w:sz w:val="32"/>
          <w:szCs w:val="32"/>
        </w:rPr>
        <w:t xml:space="preserve"> </w:t>
      </w:r>
      <w:r w:rsidRPr="00876B92">
        <w:rPr>
          <w:rFonts w:ascii="TH SarabunPSK" w:hAnsi="TH SarabunPSK" w:cs="TH SarabunPSK"/>
          <w:sz w:val="32"/>
          <w:szCs w:val="32"/>
          <w:cs/>
        </w:rPr>
        <w:t>ๆ</w:t>
      </w:r>
      <w:r w:rsidR="00361BBE" w:rsidRPr="00876B92">
        <w:rPr>
          <w:rFonts w:ascii="TH SarabunPSK" w:hAnsi="TH SarabunPSK" w:cs="TH SarabunPSK"/>
          <w:sz w:val="32"/>
          <w:szCs w:val="32"/>
        </w:rPr>
        <w:t xml:space="preserve"> </w:t>
      </w:r>
      <w:r w:rsidRPr="00876B92">
        <w:rPr>
          <w:rFonts w:ascii="TH SarabunPSK" w:hAnsi="TH SarabunPSK" w:cs="TH SarabunPSK"/>
          <w:sz w:val="32"/>
          <w:szCs w:val="32"/>
          <w:cs/>
        </w:rPr>
        <w:t>ส่วนครอบคลุมทุกกลุ่มผู้ใช้งาน โดยตัวระบบมีการเก็บข้อมูลในส่วนงานต่าง</w:t>
      </w:r>
      <w:r w:rsidR="00361BBE" w:rsidRPr="00876B92">
        <w:rPr>
          <w:rFonts w:ascii="TH SarabunPSK" w:hAnsi="TH SarabunPSK" w:cs="TH SarabunPSK"/>
          <w:sz w:val="32"/>
          <w:szCs w:val="32"/>
        </w:rPr>
        <w:t xml:space="preserve"> </w:t>
      </w:r>
      <w:r w:rsidRPr="00876B92">
        <w:rPr>
          <w:rFonts w:ascii="TH SarabunPSK" w:hAnsi="TH SarabunPSK" w:cs="TH SarabunPSK"/>
          <w:sz w:val="32"/>
          <w:szCs w:val="32"/>
          <w:cs/>
        </w:rPr>
        <w:t>ๆ</w:t>
      </w:r>
      <w:r w:rsidR="00361BBE" w:rsidRPr="00876B92">
        <w:rPr>
          <w:rFonts w:ascii="TH SarabunPSK" w:hAnsi="TH SarabunPSK" w:cs="TH SarabunPSK"/>
          <w:sz w:val="32"/>
          <w:szCs w:val="32"/>
        </w:rPr>
        <w:t xml:space="preserve"> </w:t>
      </w:r>
      <w:r w:rsidRPr="00876B92">
        <w:rPr>
          <w:rFonts w:ascii="TH SarabunPSK" w:hAnsi="TH SarabunPSK" w:cs="TH SarabunPSK"/>
          <w:sz w:val="32"/>
          <w:szCs w:val="32"/>
          <w:cs/>
        </w:rPr>
        <w:t>ไว้ในฐานข้อมูล ซึ่งดูแลโดยสำนักบริหารและพัฒนาวิชาการ ข้อมูลทั้งหมดมีการทำงานที่สัมพันธ์กันตามลำดับขั้นตอนการทำงาน สามารถตรวจสอบข้อมูลย้อนหลังได้ ดังนั้นหลาย</w:t>
      </w:r>
      <w:r w:rsidR="00287746" w:rsidRPr="00876B92">
        <w:rPr>
          <w:rFonts w:ascii="TH SarabunPSK" w:hAnsi="TH SarabunPSK" w:cs="TH SarabunPSK"/>
          <w:sz w:val="32"/>
          <w:szCs w:val="32"/>
        </w:rPr>
        <w:t xml:space="preserve"> </w:t>
      </w:r>
      <w:r w:rsidRPr="00876B92">
        <w:rPr>
          <w:rFonts w:ascii="TH SarabunPSK" w:hAnsi="TH SarabunPSK" w:cs="TH SarabunPSK"/>
          <w:sz w:val="32"/>
          <w:szCs w:val="32"/>
          <w:cs/>
        </w:rPr>
        <w:t>ๆ</w:t>
      </w:r>
      <w:r w:rsidR="00287746" w:rsidRPr="00876B92">
        <w:rPr>
          <w:rFonts w:ascii="TH SarabunPSK" w:hAnsi="TH SarabunPSK" w:cs="TH SarabunPSK"/>
          <w:sz w:val="32"/>
          <w:szCs w:val="32"/>
        </w:rPr>
        <w:t xml:space="preserve"> </w:t>
      </w:r>
      <w:r w:rsidRPr="00876B92">
        <w:rPr>
          <w:rFonts w:ascii="TH SarabunPSK" w:hAnsi="TH SarabunPSK" w:cs="TH SarabunPSK"/>
          <w:sz w:val="32"/>
          <w:szCs w:val="32"/>
          <w:cs/>
        </w:rPr>
        <w:t>ส่วนงานจำเป็นที่จะต้องมีการเข้าสู่ระบบ</w:t>
      </w:r>
      <w:r w:rsidR="00287746" w:rsidRPr="00876B92">
        <w:rPr>
          <w:rFonts w:ascii="TH SarabunPSK" w:hAnsi="TH SarabunPSK" w:cs="TH SarabunPSK"/>
          <w:sz w:val="32"/>
          <w:szCs w:val="32"/>
        </w:rPr>
        <w:t xml:space="preserve"> </w:t>
      </w:r>
      <w:r w:rsidRPr="00876B92">
        <w:rPr>
          <w:rFonts w:ascii="TH SarabunPSK" w:hAnsi="TH SarabunPSK" w:cs="TH SarabunPSK"/>
          <w:sz w:val="32"/>
          <w:szCs w:val="32"/>
          <w:cs/>
        </w:rPr>
        <w:t>(</w:t>
      </w:r>
      <w:r w:rsidRPr="00876B92">
        <w:rPr>
          <w:rFonts w:ascii="TH SarabunPSK" w:hAnsi="TH SarabunPSK" w:cs="TH SarabunPSK"/>
          <w:sz w:val="32"/>
          <w:szCs w:val="32"/>
        </w:rPr>
        <w:t>Login</w:t>
      </w:r>
      <w:r w:rsidRPr="00876B92">
        <w:rPr>
          <w:rFonts w:ascii="TH SarabunPSK" w:hAnsi="TH SarabunPSK" w:cs="TH SarabunPSK"/>
          <w:sz w:val="32"/>
          <w:szCs w:val="32"/>
          <w:cs/>
        </w:rPr>
        <w:t>) เพื่อตรวจสอบสิทธิของผู้ใช้งานก่อน</w:t>
      </w:r>
      <w:r w:rsidR="00287746" w:rsidRPr="00876B92">
        <w:rPr>
          <w:rFonts w:ascii="TH SarabunPSK" w:hAnsi="TH SarabunPSK" w:cs="TH SarabunPSK"/>
          <w:sz w:val="32"/>
          <w:szCs w:val="32"/>
          <w:cs/>
        </w:rPr>
        <w:t>เข้า</w:t>
      </w:r>
      <w:r w:rsidRPr="00876B92">
        <w:rPr>
          <w:rFonts w:ascii="TH SarabunPSK" w:hAnsi="TH SarabunPSK" w:cs="TH SarabunPSK"/>
          <w:sz w:val="32"/>
          <w:szCs w:val="32"/>
          <w:cs/>
        </w:rPr>
        <w:t>ใช้งาน</w:t>
      </w:r>
      <w:r w:rsidR="00287746" w:rsidRPr="00876B92">
        <w:rPr>
          <w:rFonts w:ascii="TH SarabunPSK" w:hAnsi="TH SarabunPSK" w:cs="TH SarabunPSK"/>
          <w:sz w:val="32"/>
          <w:szCs w:val="32"/>
          <w:cs/>
        </w:rPr>
        <w:t>ทุกครั้ง</w:t>
      </w:r>
    </w:p>
    <w:p w14:paraId="023B4603" w14:textId="7BC6AB47" w:rsidR="00876B92" w:rsidRDefault="00876B92" w:rsidP="00876B92">
      <w:pPr>
        <w:jc w:val="thaiDistribute"/>
        <w:rPr>
          <w:rFonts w:ascii="TH SarabunPSK" w:hAnsi="TH SarabunPSK" w:cs="TH SarabunPSK" w:hint="cs"/>
          <w:b/>
          <w:bCs/>
          <w:sz w:val="32"/>
          <w:szCs w:val="32"/>
        </w:rPr>
      </w:pPr>
      <w:r>
        <w:rPr>
          <w:rFonts w:ascii="TH SarabunPSK" w:hAnsi="TH SarabunPSK" w:cs="TH SarabunPSK"/>
          <w:b/>
          <w:bCs/>
          <w:sz w:val="32"/>
          <w:szCs w:val="32"/>
          <w:cs/>
        </w:rPr>
        <w:lastRenderedPageBreak/>
        <w:t>ผลการดำเนินงาน ระดับ</w:t>
      </w:r>
      <w:r>
        <w:rPr>
          <w:rFonts w:ascii="TH SarabunPSK" w:hAnsi="TH SarabunPSK" w:cs="TH SarabunPSK" w:hint="cs"/>
          <w:b/>
          <w:bCs/>
          <w:sz w:val="32"/>
          <w:szCs w:val="32"/>
          <w:cs/>
        </w:rPr>
        <w:t>คณะ</w:t>
      </w:r>
    </w:p>
    <w:p w14:paraId="19A08FA2" w14:textId="62A44012" w:rsidR="00153665" w:rsidRPr="00876B92" w:rsidRDefault="00153665" w:rsidP="00F969BD">
      <w:pPr>
        <w:jc w:val="thaiDistribute"/>
        <w:rPr>
          <w:rFonts w:ascii="TH SarabunPSK" w:hAnsi="TH SarabunPSK" w:cs="TH SarabunPSK"/>
          <w:b/>
          <w:bCs/>
          <w:sz w:val="16"/>
          <w:szCs w:val="16"/>
          <w:u w:val="single"/>
        </w:rPr>
      </w:pPr>
    </w:p>
    <w:p w14:paraId="523AF0DE" w14:textId="45732631" w:rsidR="00876B92" w:rsidRPr="00876B92" w:rsidRDefault="00876B92" w:rsidP="00876B92">
      <w:pPr>
        <w:ind w:firstLine="1418"/>
        <w:jc w:val="thaiDistribute"/>
        <w:rPr>
          <w:rFonts w:ascii="TH SarabunPSK" w:hAnsi="TH SarabunPSK" w:cs="TH SarabunPSK" w:hint="cs"/>
          <w:sz w:val="32"/>
          <w:szCs w:val="32"/>
          <w:cs/>
        </w:rPr>
      </w:pPr>
      <w:r>
        <w:rPr>
          <w:rFonts w:ascii="TH SarabunPSK" w:hAnsi="TH SarabunPSK" w:cs="TH SarabunPSK"/>
          <w:sz w:val="32"/>
          <w:szCs w:val="32"/>
          <w:cs/>
        </w:rPr>
        <w:t>คณะผลิตกรรมการเกษตร ได้มีการ.......</w:t>
      </w:r>
    </w:p>
    <w:sectPr w:rsidR="00876B92" w:rsidRPr="00876B92" w:rsidSect="00876B92">
      <w:pgSz w:w="11906" w:h="16838" w:code="9"/>
      <w:pgMar w:top="1560" w:right="1133"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Niramit AS">
    <w:panose1 w:val="02000506000000020004"/>
    <w:charset w:val="00"/>
    <w:family w:val="auto"/>
    <w:pitch w:val="variable"/>
    <w:sig w:usb0="A100006F" w:usb1="5000204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E0EE6"/>
    <w:multiLevelType w:val="hybridMultilevel"/>
    <w:tmpl w:val="DB167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15064"/>
    <w:multiLevelType w:val="hybridMultilevel"/>
    <w:tmpl w:val="2C286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179E8"/>
    <w:multiLevelType w:val="hybridMultilevel"/>
    <w:tmpl w:val="3DEA8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452C8"/>
    <w:multiLevelType w:val="hybridMultilevel"/>
    <w:tmpl w:val="1FC65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F421E"/>
    <w:multiLevelType w:val="hybridMultilevel"/>
    <w:tmpl w:val="0090D148"/>
    <w:lvl w:ilvl="0" w:tplc="E430ADA4">
      <w:start w:val="1"/>
      <w:numFmt w:val="decimal"/>
      <w:lvlText w:val="%1."/>
      <w:lvlJc w:val="left"/>
      <w:pPr>
        <w:ind w:left="720" w:hanging="360"/>
      </w:pPr>
      <w:rPr>
        <w:rFonts w:hint="default"/>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C2826"/>
    <w:multiLevelType w:val="hybridMultilevel"/>
    <w:tmpl w:val="A51CB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3E"/>
    <w:rsid w:val="000715D1"/>
    <w:rsid w:val="00153665"/>
    <w:rsid w:val="00196EC7"/>
    <w:rsid w:val="002420A4"/>
    <w:rsid w:val="00287746"/>
    <w:rsid w:val="002B6211"/>
    <w:rsid w:val="00361BBE"/>
    <w:rsid w:val="003C469B"/>
    <w:rsid w:val="003E2396"/>
    <w:rsid w:val="0040355B"/>
    <w:rsid w:val="005A7F87"/>
    <w:rsid w:val="0070499D"/>
    <w:rsid w:val="00714ABB"/>
    <w:rsid w:val="00741F10"/>
    <w:rsid w:val="007465A1"/>
    <w:rsid w:val="007C43C3"/>
    <w:rsid w:val="00876B92"/>
    <w:rsid w:val="008F2524"/>
    <w:rsid w:val="00984D49"/>
    <w:rsid w:val="009B47F9"/>
    <w:rsid w:val="009D6A72"/>
    <w:rsid w:val="009F7FF5"/>
    <w:rsid w:val="00A1406B"/>
    <w:rsid w:val="00A4343E"/>
    <w:rsid w:val="00A90927"/>
    <w:rsid w:val="00AB4086"/>
    <w:rsid w:val="00AD286C"/>
    <w:rsid w:val="00B323EF"/>
    <w:rsid w:val="00D6173E"/>
    <w:rsid w:val="00DC7A52"/>
    <w:rsid w:val="00E57913"/>
    <w:rsid w:val="00EA10E6"/>
    <w:rsid w:val="00EB47B3"/>
    <w:rsid w:val="00EB4C07"/>
    <w:rsid w:val="00EB749A"/>
    <w:rsid w:val="00F969B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96C7"/>
  <w15:chartTrackingRefBased/>
  <w15:docId w15:val="{AAC0D616-430B-45AC-8D98-8BAD7F64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43E"/>
    <w:rPr>
      <w:kern w:val="0"/>
    </w:rPr>
  </w:style>
  <w:style w:type="paragraph" w:styleId="1">
    <w:name w:val="heading 1"/>
    <w:basedOn w:val="a"/>
    <w:next w:val="a"/>
    <w:link w:val="10"/>
    <w:uiPriority w:val="99"/>
    <w:qFormat/>
    <w:rsid w:val="00F969BD"/>
    <w:pPr>
      <w:keepNext/>
      <w:outlineLvl w:val="0"/>
    </w:pPr>
    <w:rPr>
      <w:rFonts w:ascii="Angsana New" w:eastAsia="Cordia New" w:hAnsi="Angsana New" w:cs="Angsana New"/>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343E"/>
    <w:rPr>
      <w:color w:val="0563C1" w:themeColor="hyperlink"/>
      <w:u w:val="single"/>
    </w:rPr>
  </w:style>
  <w:style w:type="paragraph" w:styleId="a4">
    <w:name w:val="List Paragraph"/>
    <w:basedOn w:val="a"/>
    <w:uiPriority w:val="34"/>
    <w:qFormat/>
    <w:rsid w:val="00A4343E"/>
    <w:pPr>
      <w:ind w:left="720"/>
      <w:contextualSpacing/>
    </w:pPr>
  </w:style>
  <w:style w:type="character" w:customStyle="1" w:styleId="stylehead">
    <w:name w:val="stylehead"/>
    <w:basedOn w:val="a0"/>
    <w:rsid w:val="00A4343E"/>
  </w:style>
  <w:style w:type="character" w:customStyle="1" w:styleId="10">
    <w:name w:val="หัวเรื่อง 1 อักขระ"/>
    <w:basedOn w:val="a0"/>
    <w:link w:val="1"/>
    <w:uiPriority w:val="99"/>
    <w:rsid w:val="00F969BD"/>
    <w:rPr>
      <w:rFonts w:ascii="Angsana New" w:eastAsia="Cordia New" w:hAnsi="Angsana New" w:cs="Angsana New"/>
      <w:kern w:val="0"/>
      <w:sz w:val="32"/>
      <w:szCs w:val="32"/>
    </w:rPr>
  </w:style>
  <w:style w:type="table" w:customStyle="1" w:styleId="TableGrid12">
    <w:name w:val="Table Grid12"/>
    <w:basedOn w:val="a1"/>
    <w:uiPriority w:val="59"/>
    <w:rsid w:val="00F969BD"/>
    <w:pPr>
      <w:jc w:val="thaiDistribute"/>
    </w:pPr>
    <w:rPr>
      <w:rFonts w:ascii="Calibri" w:eastAsia="TH Niramit AS" w:hAnsi="Calibri" w:cs="Cordia New"/>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uiPriority w:val="99"/>
    <w:semiHidden/>
    <w:unhideWhenUsed/>
    <w:rsid w:val="00153665"/>
    <w:rPr>
      <w:color w:val="954F72" w:themeColor="followedHyperlink"/>
      <w:u w:val="single"/>
    </w:rPr>
  </w:style>
  <w:style w:type="character" w:styleId="a6">
    <w:name w:val="Unresolved Mention"/>
    <w:basedOn w:val="a0"/>
    <w:uiPriority w:val="99"/>
    <w:semiHidden/>
    <w:unhideWhenUsed/>
    <w:rsid w:val="005A7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2860">
      <w:bodyDiv w:val="1"/>
      <w:marLeft w:val="0"/>
      <w:marRight w:val="0"/>
      <w:marTop w:val="0"/>
      <w:marBottom w:val="0"/>
      <w:divBdr>
        <w:top w:val="none" w:sz="0" w:space="0" w:color="auto"/>
        <w:left w:val="none" w:sz="0" w:space="0" w:color="auto"/>
        <w:bottom w:val="none" w:sz="0" w:space="0" w:color="auto"/>
        <w:right w:val="none" w:sz="0" w:space="0" w:color="auto"/>
      </w:divBdr>
    </w:div>
    <w:div w:id="508837837">
      <w:bodyDiv w:val="1"/>
      <w:marLeft w:val="0"/>
      <w:marRight w:val="0"/>
      <w:marTop w:val="0"/>
      <w:marBottom w:val="0"/>
      <w:divBdr>
        <w:top w:val="none" w:sz="0" w:space="0" w:color="auto"/>
        <w:left w:val="none" w:sz="0" w:space="0" w:color="auto"/>
        <w:bottom w:val="none" w:sz="0" w:space="0" w:color="auto"/>
        <w:right w:val="none" w:sz="0" w:space="0" w:color="auto"/>
      </w:divBdr>
    </w:div>
    <w:div w:id="656300842">
      <w:bodyDiv w:val="1"/>
      <w:marLeft w:val="0"/>
      <w:marRight w:val="0"/>
      <w:marTop w:val="0"/>
      <w:marBottom w:val="0"/>
      <w:divBdr>
        <w:top w:val="none" w:sz="0" w:space="0" w:color="auto"/>
        <w:left w:val="none" w:sz="0" w:space="0" w:color="auto"/>
        <w:bottom w:val="none" w:sz="0" w:space="0" w:color="auto"/>
        <w:right w:val="none" w:sz="0" w:space="0" w:color="auto"/>
      </w:divBdr>
    </w:div>
    <w:div w:id="1569413817">
      <w:bodyDiv w:val="1"/>
      <w:marLeft w:val="0"/>
      <w:marRight w:val="0"/>
      <w:marTop w:val="0"/>
      <w:marBottom w:val="0"/>
      <w:divBdr>
        <w:top w:val="none" w:sz="0" w:space="0" w:color="auto"/>
        <w:left w:val="none" w:sz="0" w:space="0" w:color="auto"/>
        <w:bottom w:val="none" w:sz="0" w:space="0" w:color="auto"/>
        <w:right w:val="none" w:sz="0" w:space="0" w:color="auto"/>
      </w:divBdr>
    </w:div>
    <w:div w:id="182177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mju.ac.th" TargetMode="External"/><Relationship Id="rId5" Type="http://schemas.openxmlformats.org/officeDocument/2006/relationships/hyperlink" Target="https://erp.mju.ac.th/openFile.aspx?id=NTYxMTA2&amp;method=inline" TargetMode="External"/><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Judarad Chittong</dc:creator>
  <cp:keywords/>
  <dc:description/>
  <cp:lastModifiedBy>คณะผลิตกรรมการเกษตร</cp:lastModifiedBy>
  <cp:revision>2</cp:revision>
  <dcterms:created xsi:type="dcterms:W3CDTF">2025-01-07T07:32:00Z</dcterms:created>
  <dcterms:modified xsi:type="dcterms:W3CDTF">2025-01-07T07:32:00Z</dcterms:modified>
</cp:coreProperties>
</file>