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12"/>
        <w:tblW w:w="91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83"/>
        <w:gridCol w:w="7796"/>
      </w:tblGrid>
      <w:tr w:rsidR="00741F10" w:rsidRPr="00A761AA" w14:paraId="5FC24781" w14:textId="77777777" w:rsidTr="00984D49">
        <w:tc>
          <w:tcPr>
            <w:tcW w:w="9180" w:type="dxa"/>
            <w:gridSpan w:val="3"/>
            <w:shd w:val="clear" w:color="auto" w:fill="FFFF00"/>
          </w:tcPr>
          <w:p w14:paraId="0E75FEF2" w14:textId="517C7689" w:rsidR="00741F10" w:rsidRPr="00A761AA" w:rsidRDefault="00741F10" w:rsidP="00740CA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bookmarkStart w:id="0" w:name="_Hlk73959342"/>
            <w:r w:rsidRPr="00A7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Criteria </w:t>
            </w:r>
            <w:proofErr w:type="gramStart"/>
            <w:r w:rsidR="00984D49" w:rsidRPr="00A7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</w:t>
            </w:r>
            <w:r w:rsidRPr="00A7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proofErr w:type="gramEnd"/>
            <w:r w:rsidRPr="00A7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bookmarkEnd w:id="0"/>
            <w:r w:rsidR="00984D49" w:rsidRPr="00A761AA">
              <w:rPr>
                <w:rFonts w:ascii="TH SarabunPSK" w:hAnsi="TH SarabunPSK" w:cs="TH SarabunPSK"/>
                <w:b/>
                <w:bCs/>
                <w:sz w:val="28"/>
              </w:rPr>
              <w:t>Student Support Service</w:t>
            </w:r>
          </w:p>
        </w:tc>
      </w:tr>
      <w:tr w:rsidR="00F969BD" w:rsidRPr="00A761AA" w14:paraId="5A93C091" w14:textId="77777777" w:rsidTr="002420A4">
        <w:tc>
          <w:tcPr>
            <w:tcW w:w="1101" w:type="dxa"/>
            <w:hideMark/>
          </w:tcPr>
          <w:p w14:paraId="5E42D4F6" w14:textId="52B78117" w:rsidR="00F969BD" w:rsidRPr="00A761AA" w:rsidRDefault="00F969BD" w:rsidP="00740C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Re</w:t>
            </w:r>
            <w:r w:rsidR="00741F10" w:rsidRPr="00A761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q-</w:t>
            </w:r>
            <w:r w:rsidR="00984D49" w:rsidRPr="00A7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6.5</w:t>
            </w:r>
          </w:p>
        </w:tc>
        <w:tc>
          <w:tcPr>
            <w:tcW w:w="283" w:type="dxa"/>
            <w:hideMark/>
          </w:tcPr>
          <w:p w14:paraId="44F0C360" w14:textId="77777777" w:rsidR="00F969BD" w:rsidRPr="00A761AA" w:rsidRDefault="00F969BD" w:rsidP="00740CAD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761A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7796" w:type="dxa"/>
          </w:tcPr>
          <w:p w14:paraId="638403D4" w14:textId="22CD696E" w:rsidR="00F969BD" w:rsidRPr="00A761AA" w:rsidRDefault="00984D49" w:rsidP="00740CAD">
            <w:pPr>
              <w:rPr>
                <w:rFonts w:ascii="TH SarabunPSK" w:hAnsi="TH SarabunPSK" w:cs="TH SarabunPSK"/>
                <w:sz w:val="28"/>
              </w:rPr>
            </w:pPr>
            <w:r w:rsidRPr="00A761AA">
              <w:rPr>
                <w:rFonts w:ascii="TH SarabunPSK" w:hAnsi="TH SarabunPSK" w:cs="TH SarabunPSK"/>
                <w:sz w:val="28"/>
              </w:rPr>
              <w:t>The competences of the support staff rendering student services</w:t>
            </w:r>
            <w:r w:rsidRPr="00A761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61AA">
              <w:rPr>
                <w:rFonts w:ascii="TH SarabunPSK" w:hAnsi="TH SarabunPSK" w:cs="TH SarabunPSK"/>
                <w:sz w:val="28"/>
              </w:rPr>
              <w:t>are shown to be identified for recruitment and deployment.</w:t>
            </w:r>
            <w:r w:rsidRPr="00A761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61AA">
              <w:rPr>
                <w:rFonts w:ascii="TH SarabunPSK" w:hAnsi="TH SarabunPSK" w:cs="TH SarabunPSK"/>
                <w:sz w:val="28"/>
              </w:rPr>
              <w:t>These competences are shown to be evaluated to ensure their</w:t>
            </w:r>
            <w:r w:rsidRPr="00A761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61AA">
              <w:rPr>
                <w:rFonts w:ascii="TH SarabunPSK" w:hAnsi="TH SarabunPSK" w:cs="TH SarabunPSK"/>
                <w:sz w:val="28"/>
              </w:rPr>
              <w:t>continued relevance to stakeholders needs. Roles and</w:t>
            </w:r>
            <w:r w:rsidRPr="00A761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61AA">
              <w:rPr>
                <w:rFonts w:ascii="TH SarabunPSK" w:hAnsi="TH SarabunPSK" w:cs="TH SarabunPSK"/>
                <w:sz w:val="28"/>
              </w:rPr>
              <w:t>relationships are shown to be well-defined to ensure smooth</w:t>
            </w:r>
            <w:r w:rsidRPr="00A761AA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A761AA">
              <w:rPr>
                <w:rFonts w:ascii="TH SarabunPSK" w:hAnsi="TH SarabunPSK" w:cs="TH SarabunPSK"/>
                <w:sz w:val="28"/>
              </w:rPr>
              <w:t>delivery of the services.</w:t>
            </w:r>
          </w:p>
        </w:tc>
      </w:tr>
    </w:tbl>
    <w:p w14:paraId="35FBDD1A" w14:textId="77777777" w:rsidR="00F969BD" w:rsidRPr="00A761AA" w:rsidRDefault="00F969BD" w:rsidP="00740CAD">
      <w:pPr>
        <w:jc w:val="thaiDistribute"/>
        <w:rPr>
          <w:rFonts w:ascii="TH SarabunPSK" w:eastAsia="Times New Roman" w:hAnsi="TH SarabunPSK" w:cs="TH SarabunPSK"/>
          <w:sz w:val="16"/>
          <w:szCs w:val="16"/>
          <w:cs/>
        </w:rPr>
      </w:pPr>
    </w:p>
    <w:p w14:paraId="0598583F" w14:textId="77777777" w:rsidR="00A761AA" w:rsidRDefault="00A761AA" w:rsidP="00A761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ระดับมหาวิทยาลัย</w:t>
      </w:r>
    </w:p>
    <w:p w14:paraId="1D76B3D0" w14:textId="77777777" w:rsidR="009B47F9" w:rsidRPr="00A761AA" w:rsidRDefault="009B47F9" w:rsidP="00740CAD">
      <w:pPr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14:paraId="537E8366" w14:textId="4EFC0089" w:rsidR="00B404A3" w:rsidRPr="00A761AA" w:rsidRDefault="00B404A3" w:rsidP="00B404A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การจ้างบุคลากรประเภทสนับสนุนนั้น มหาวิทยาลัยได้กำหนดหลักเกณฑ์วิธีการคัดเลือกไว้อย่างชัดเจน โดยในกระบวนการคัดเลือกของตำแหน่งประเภทสนับสนุนนั้น กำหนดให้มีการสอบแข่งขันเท่านั้น เพื่อให้สามารถคัดเลือกบุคคลที่มีคุณสมบัติเหมาะสมกับตำแหน่ง โดยมหาวิทยาลัยพิจารณาคุณสมบัติซึ่งกำหนดไว้ตาม</w:t>
      </w:r>
      <w:hyperlink r:id="rId5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มาตรฐานกำหนดตำแหน่ง</w:t>
        </w:r>
      </w:hyperlink>
      <w:r w:rsidRPr="00A761AA">
        <w:rPr>
          <w:rFonts w:ascii="TH SarabunPSK" w:hAnsi="TH SarabunPSK" w:cs="TH SarabunPSK"/>
          <w:sz w:val="32"/>
          <w:szCs w:val="32"/>
          <w:cs/>
        </w:rPr>
        <w:t xml:space="preserve"> ทั้งในด้านคุณวุฒิหรือประสบการณ์ที่เกี่ยวข้อง </w:t>
      </w:r>
      <w:r w:rsidRPr="00A761AA">
        <w:rPr>
          <w:rFonts w:ascii="TH SarabunPSK" w:hAnsi="TH SarabunPSK" w:cs="TH SarabunPSK"/>
          <w:sz w:val="32"/>
          <w:szCs w:val="32"/>
        </w:rPr>
        <w:t xml:space="preserve"> </w:t>
      </w:r>
      <w:r w:rsidRPr="00A761AA">
        <w:rPr>
          <w:rFonts w:ascii="TH SarabunPSK" w:hAnsi="TH SarabunPSK" w:cs="TH SarabunPSK"/>
          <w:sz w:val="32"/>
          <w:szCs w:val="32"/>
          <w:cs/>
        </w:rPr>
        <w:t xml:space="preserve">ทั้งนี้ </w:t>
      </w:r>
      <w:hyperlink r:id="rId6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หลักเกณฑ์การคัดเลือก</w:t>
        </w:r>
      </w:hyperlink>
      <w:r w:rsidRPr="00A761AA">
        <w:rPr>
          <w:rFonts w:ascii="TH SarabunPSK" w:hAnsi="TH SarabunPSK" w:cs="TH SarabunPSK"/>
          <w:sz w:val="32"/>
          <w:szCs w:val="32"/>
          <w:cs/>
        </w:rPr>
        <w:t xml:space="preserve">จะประกอบด้วยภาคความรู้ความสามารถทั่วไป ภาคความรู้ความสามารถที่ใช้เฉพาะตำแหน่ง และภาคความเหมาะสมกับตำแหน่ง  </w:t>
      </w:r>
    </w:p>
    <w:p w14:paraId="3783B9BF" w14:textId="2D879F4C" w:rsidR="00B404A3" w:rsidRPr="00A761AA" w:rsidRDefault="00B404A3" w:rsidP="00B404A3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และเมื่อบุคคลดังกล่าว</w:t>
      </w:r>
      <w:hyperlink r:id="rId7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ได้รับการจ้างเป็นบุคลากรของมหาวิทยาลัย</w:t>
        </w:r>
      </w:hyperlink>
      <w:r w:rsidRPr="00A761AA">
        <w:rPr>
          <w:rFonts w:ascii="TH SarabunPSK" w:hAnsi="TH SarabunPSK" w:cs="TH SarabunPSK"/>
          <w:sz w:val="32"/>
          <w:szCs w:val="32"/>
          <w:cs/>
        </w:rPr>
        <w:t>แล้วนั้น จะต้องเข้าสู่กระบวนการทดลองปฏิบัติงาน โดยองค์ประกอบการประเมินการทดลองปฏิบัติงาน ประกอบด้วยสมรรถนะหลัก สมรรถนะประจำกลุ่มงาน และพฤติกรรมในการปฏิบัติงาน</w:t>
      </w:r>
      <w:r w:rsidRPr="00A761AA">
        <w:rPr>
          <w:rFonts w:ascii="TH SarabunPSK" w:hAnsi="TH SarabunPSK" w:cs="TH SarabunPSK"/>
          <w:sz w:val="32"/>
          <w:szCs w:val="32"/>
        </w:rPr>
        <w:t xml:space="preserve"> </w:t>
      </w:r>
      <w:r w:rsidRPr="00A761AA">
        <w:rPr>
          <w:rFonts w:ascii="TH SarabunPSK" w:hAnsi="TH SarabunPSK" w:cs="TH SarabunPSK"/>
          <w:sz w:val="32"/>
          <w:szCs w:val="32"/>
          <w:cs/>
        </w:rPr>
        <w:t>และมหาวิทยาลัยยังกำหนดให้มี</w:t>
      </w:r>
      <w:hyperlink r:id="rId8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การประเมินสมรรถนะ</w:t>
        </w:r>
      </w:hyperlink>
      <w:r w:rsidRPr="00A761AA">
        <w:rPr>
          <w:rFonts w:ascii="TH SarabunPSK" w:hAnsi="TH SarabunPSK" w:cs="TH SarabunPSK"/>
          <w:sz w:val="32"/>
          <w:szCs w:val="32"/>
          <w:cs/>
        </w:rPr>
        <w:t>เป็นส่วนหนึ่งของหลักเกณฑ์</w:t>
      </w:r>
      <w:hyperlink r:id="rId9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การประเมินผลการปฏิบัติงาน</w:t>
        </w:r>
      </w:hyperlink>
      <w:r w:rsidRPr="00A761AA">
        <w:rPr>
          <w:rFonts w:ascii="TH SarabunPSK" w:hAnsi="TH SarabunPSK" w:cs="TH SarabunPSK"/>
          <w:sz w:val="32"/>
          <w:szCs w:val="32"/>
          <w:cs/>
        </w:rPr>
        <w:t xml:space="preserve">เพื่อเลื่อนเงินเดือนและค่าจ้างประจำปีด้วย  </w:t>
      </w:r>
    </w:p>
    <w:p w14:paraId="68661A35" w14:textId="5BB49900" w:rsidR="00301607" w:rsidRPr="00A761AA" w:rsidRDefault="00301607" w:rsidP="00301607">
      <w:pPr>
        <w:tabs>
          <w:tab w:val="left" w:pos="0"/>
        </w:tabs>
        <w:spacing w:before="24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ในการคัดเลือกบุคลากรประเภทสนับสนุน มหาวิทยาลัยได้กำหนดคุณสมบัติของผู้สมัครจะต้องมีคุณสมบัติทั่วไปและไม่มีลักษณะต้องห้ามตามข้อ 9 แห่งข้อบังคับมหาวิทยาลัยแม่โจ้ ว่าด้วยการบริหารงานบุคคล พ.ศ. 2566 เป็นหลัก และพิจารณาผู้ที่มีคุณสมบัติเหมาะสมกับงานที่จะได้รับมอบหมายและมีคุณสมบัติเฉพาะสำหรับตำแหน่งตามที่กำหนดไว้ในมาตรฐานกำหนดตำแหน่งของพนักงานมหาวิทยาลัย มีการจัดทำประกาศรับสมัครซึ่งได้กำหนดคุณสมบัติของผู้สมัคร วัน เวลาและสถานที่รับสมัคร เอกสารหลักฐานที่ต้องนำมายื่นในวันสมัคร วันประกาศรายชื่อผู้มีสิทธิ์เข้ารับการสอบแข่งขัน การดำเนินการสอบแข่งขัน การประกาศผลการสอบแข่งขัน การจ้าง ผ่านเว็บไซต์ของมหาวิทยาลัย และของส่วนงาน/หน่วยงาน</w:t>
      </w:r>
    </w:p>
    <w:p w14:paraId="30085658" w14:textId="6FA23635" w:rsidR="00301607" w:rsidRPr="00A761AA" w:rsidRDefault="00301607" w:rsidP="00301607">
      <w:pPr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สำหรับการกำหนดสมรรถนะของบุคลากรประเภทสนับสนุน มหาวิทยาลัยได้กำหนดไว้อย่างชัดเจน ตาม</w:t>
      </w:r>
      <w:hyperlink r:id="rId10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A761AA">
        <w:rPr>
          <w:rFonts w:ascii="TH SarabunPSK" w:hAnsi="TH SarabunPSK" w:cs="TH SarabunPSK"/>
          <w:sz w:val="32"/>
          <w:szCs w:val="32"/>
          <w:cs/>
        </w:rPr>
        <w:t xml:space="preserve"> และได้กำหนดมาตรฐานของสมรรถนะตามตำแหน่งและระดับตำแหน่ง โดยแบ่งเป็นสมรรถนะหลัก </w:t>
      </w:r>
      <w:r w:rsidRPr="00A761AA">
        <w:rPr>
          <w:rFonts w:ascii="TH SarabunPSK" w:hAnsi="TH SarabunPSK" w:cs="TH SarabunPSK"/>
          <w:sz w:val="32"/>
          <w:szCs w:val="32"/>
        </w:rPr>
        <w:t xml:space="preserve">(Core Competency) </w:t>
      </w:r>
      <w:r w:rsidRPr="00A761AA">
        <w:rPr>
          <w:rFonts w:ascii="TH SarabunPSK" w:hAnsi="TH SarabunPSK" w:cs="TH SarabunPSK"/>
          <w:sz w:val="32"/>
          <w:szCs w:val="32"/>
          <w:cs/>
        </w:rPr>
        <w:t xml:space="preserve">สมรรถนะประจำกลุ่มงาน </w:t>
      </w:r>
      <w:r w:rsidRPr="00A761AA">
        <w:rPr>
          <w:rFonts w:ascii="TH SarabunPSK" w:hAnsi="TH SarabunPSK" w:cs="TH SarabunPSK"/>
          <w:sz w:val="32"/>
          <w:szCs w:val="32"/>
        </w:rPr>
        <w:t xml:space="preserve">(Functional Competency) </w:t>
      </w:r>
      <w:r w:rsidRPr="00A761AA">
        <w:rPr>
          <w:rFonts w:ascii="TH SarabunPSK" w:hAnsi="TH SarabunPSK" w:cs="TH SarabunPSK"/>
          <w:sz w:val="32"/>
          <w:szCs w:val="32"/>
          <w:cs/>
        </w:rPr>
        <w:t xml:space="preserve">และสมรรถนะของผู้บริหาร </w:t>
      </w:r>
      <w:r w:rsidRPr="00A761AA">
        <w:rPr>
          <w:rFonts w:ascii="TH SarabunPSK" w:hAnsi="TH SarabunPSK" w:cs="TH SarabunPSK"/>
          <w:sz w:val="32"/>
          <w:szCs w:val="32"/>
        </w:rPr>
        <w:t>(Managerial Competency)</w:t>
      </w:r>
      <w:r w:rsidRPr="00A761AA">
        <w:rPr>
          <w:rFonts w:ascii="TH SarabunPSK" w:hAnsi="TH SarabunPSK" w:cs="TH SarabunPSK"/>
          <w:sz w:val="32"/>
          <w:szCs w:val="32"/>
          <w:cs/>
        </w:rPr>
        <w:t xml:space="preserve"> โดยรายละเอียดของการประเมินสมรรถนะ ได้มีการประกาศใช้และมีการสื่อสารให้บุคลากรประเภทวิชาการได้รับทราบและเข้าใจตรงกันอย่างทั่วถึง โดยบุคลากรประเภทสนับสนุนที่เป็นข้าราชการพลเรือนในสถาบันอุดมศึกษา จะมีการประเมินปีละ 2 ครั้ง (ทุก 6 เดือน) ในส่วนของบุคลากรประเภทสนับสนุนที่เป็นพนักงานมหาวิทยาลัยและพนักงานส่วนงาน จะมีการประเมินปีละ 1 ครั้ง เพื่อใช้ประกอบการพิจารณาการเลื่อนเงินเดือน/ค่าจ้าง และจากผลการประเมินสมรรถนะ มหาวิทยาลัยจะนำผลดังกล่าวใช้เป็นข้อมูลประกอบการจัดทำแผนบริหารทรัพยากรมนุษย์</w:t>
      </w:r>
      <w:r w:rsidRPr="00A761AA">
        <w:rPr>
          <w:rFonts w:ascii="TH SarabunPSK" w:hAnsi="TH SarabunPSK" w:cs="TH SarabunPSK"/>
          <w:sz w:val="32"/>
          <w:szCs w:val="32"/>
        </w:rPr>
        <w:t xml:space="preserve"> </w:t>
      </w:r>
      <w:r w:rsidRPr="00A761AA">
        <w:rPr>
          <w:rFonts w:ascii="TH SarabunPSK" w:hAnsi="TH SarabunPSK" w:cs="TH SarabunPSK"/>
          <w:sz w:val="32"/>
          <w:szCs w:val="32"/>
          <w:cs/>
        </w:rPr>
        <w:t>และในส่วนของส่วนงานต่าง ๆ ก็ได้มีการนำผลการประเมินสมรรถนะไปใช้ประกอบการจัดทำแผนพัฒนาบุคลากรของส่วนงาน ตามลำดับ</w:t>
      </w:r>
    </w:p>
    <w:p w14:paraId="4AE547CF" w14:textId="77777777" w:rsidR="00301607" w:rsidRPr="00A761AA" w:rsidRDefault="00301607" w:rsidP="00301607">
      <w:pPr>
        <w:ind w:firstLine="1134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ในส่วนของบุคลากรประเภทสนับสนุน ที่มีหน้าที่ให้บริการแก่ผู้มีส่วนได้ส่วนเสียหรือผู้มารับบริการ ซึ่งได้แก่ ตำแหน่ง นักวิชาการศึกษา นักวิทยาศาสตร์ นักแนะแนวการศึกษาและอาชีพ นักวิชาการเกษตร นักวิชาการคอมพิวเตอร์ ทางมหาวิทยาลัย ได้มีการกำหนดสมรรถนะของตำแหน่งดังกล่าว ให้มี</w:t>
      </w:r>
      <w:r w:rsidRPr="00A761AA">
        <w:rPr>
          <w:rFonts w:ascii="TH SarabunPSK" w:hAnsi="TH SarabunPSK" w:cs="TH SarabunPSK"/>
          <w:sz w:val="32"/>
          <w:szCs w:val="32"/>
          <w:cs/>
        </w:rPr>
        <w:lastRenderedPageBreak/>
        <w:t>สมรรถนะตาม</w:t>
      </w:r>
      <w:hyperlink r:id="rId11" w:history="1">
        <w:r w:rsidRPr="00A761AA">
          <w:rPr>
            <w:rStyle w:val="a3"/>
            <w:rFonts w:ascii="TH SarabunPSK" w:hAnsi="TH SarabunPSK" w:cs="TH SarabunPSK"/>
            <w:sz w:val="32"/>
            <w:szCs w:val="32"/>
            <w:cs/>
          </w:rPr>
          <w:t>คู่มือสมรรถนะมหาวิทยาลัยแม่โจ้ ฉบับปรับปรุง มิถุนายน 2554</w:t>
        </w:r>
      </w:hyperlink>
      <w:r w:rsidRPr="00A761AA">
        <w:rPr>
          <w:rFonts w:ascii="TH SarabunPSK" w:hAnsi="TH SarabunPSK" w:cs="TH SarabunPSK"/>
          <w:sz w:val="32"/>
          <w:szCs w:val="32"/>
        </w:rPr>
        <w:t xml:space="preserve"> </w:t>
      </w:r>
      <w:r w:rsidRPr="00A761AA">
        <w:rPr>
          <w:rFonts w:ascii="TH SarabunPSK" w:hAnsi="TH SarabunPSK" w:cs="TH SarabunPSK"/>
          <w:sz w:val="32"/>
          <w:szCs w:val="32"/>
          <w:cs/>
        </w:rPr>
        <w:t>และได้กำหนดให้แต่ละตำแหน่งมีค่ามาตรฐานของสมรรถนะตามตำแหน่งและระดับ ดังนี้</w:t>
      </w:r>
    </w:p>
    <w:p w14:paraId="5900A1DF" w14:textId="77777777" w:rsidR="00301607" w:rsidRPr="00A761AA" w:rsidRDefault="00301607" w:rsidP="00301607">
      <w:pPr>
        <w:pStyle w:val="a4"/>
        <w:numPr>
          <w:ilvl w:val="0"/>
          <w:numId w:val="38"/>
        </w:numPr>
        <w:ind w:left="0" w:firstLine="1134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กลุ่มที่ 6 กลุ่มงานเทคโนโลยีสารสนเทศ ได้แก่ นักวิชาการคอมพิวเตอร์</w:t>
      </w:r>
    </w:p>
    <w:p w14:paraId="084EC168" w14:textId="77777777" w:rsidR="00301607" w:rsidRPr="00A761AA" w:rsidRDefault="00301607" w:rsidP="00301607">
      <w:pPr>
        <w:pStyle w:val="a4"/>
        <w:numPr>
          <w:ilvl w:val="0"/>
          <w:numId w:val="38"/>
        </w:numPr>
        <w:ind w:left="0" w:firstLine="1134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กลุ่มที่ 7 กลุ่มงานบริการการศึกษา (รวมกลุ่มวิเทศสัมพันธ์) ได้แก่ นักวิชาการศึกษา นักแนะแนวการศึกษาและอาชีพ</w:t>
      </w:r>
    </w:p>
    <w:p w14:paraId="505E5AA4" w14:textId="77777777" w:rsidR="00301607" w:rsidRPr="00A761AA" w:rsidRDefault="00301607" w:rsidP="00301607">
      <w:pPr>
        <w:pStyle w:val="a4"/>
        <w:numPr>
          <w:ilvl w:val="0"/>
          <w:numId w:val="38"/>
        </w:numPr>
        <w:ind w:left="0" w:firstLine="1134"/>
        <w:rPr>
          <w:rFonts w:ascii="TH SarabunPSK" w:hAnsi="TH SarabunPSK" w:cs="TH SarabunPSK"/>
          <w:sz w:val="32"/>
          <w:szCs w:val="32"/>
          <w:cs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กลุ่มที่ 9 กลุ่มช่วยวิชาการ ได้แก่ นักวิทยาศาสตร์ นักวิชาการเกษตร</w:t>
      </w:r>
      <w:r w:rsidRPr="00A761AA">
        <w:rPr>
          <w:rFonts w:ascii="TH SarabunPSK" w:hAnsi="TH SarabunPSK" w:cs="TH SarabunPSK"/>
          <w:sz w:val="32"/>
          <w:szCs w:val="32"/>
          <w:cs/>
        </w:rPr>
        <w:tab/>
      </w:r>
    </w:p>
    <w:p w14:paraId="4EC837B1" w14:textId="6014902C" w:rsidR="00301607" w:rsidRPr="00A761AA" w:rsidRDefault="00301607" w:rsidP="00301607">
      <w:pPr>
        <w:tabs>
          <w:tab w:val="left" w:pos="709"/>
        </w:tabs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สำหรับการประเมินสมรรถนะ มีขั้นตอนดังนี้</w:t>
      </w:r>
    </w:p>
    <w:p w14:paraId="720D73A3" w14:textId="77777777" w:rsidR="00301607" w:rsidRPr="00A761AA" w:rsidRDefault="00301607" w:rsidP="00301607">
      <w:pPr>
        <w:pStyle w:val="a4"/>
        <w:numPr>
          <w:ilvl w:val="0"/>
          <w:numId w:val="3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มหาวิทยาลัยกำหนดค่ามาตรฐานของสมรรถนะ ตามตำแหน่งและระดับ ของบุคลากรแต่ละราย</w:t>
      </w:r>
    </w:p>
    <w:p w14:paraId="091A3B77" w14:textId="77777777" w:rsidR="00301607" w:rsidRPr="00A761AA" w:rsidRDefault="00301607" w:rsidP="00301607">
      <w:pPr>
        <w:pStyle w:val="a4"/>
        <w:numPr>
          <w:ilvl w:val="0"/>
          <w:numId w:val="3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บุคลากรประเมินสมรรถนะตนเอง</w:t>
      </w:r>
    </w:p>
    <w:p w14:paraId="4E67F276" w14:textId="77777777" w:rsidR="00301607" w:rsidRPr="00A761AA" w:rsidRDefault="00301607" w:rsidP="00301607">
      <w:pPr>
        <w:pStyle w:val="a4"/>
        <w:numPr>
          <w:ilvl w:val="0"/>
          <w:numId w:val="37"/>
        </w:numPr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ผู้บริหารประเมินสมรรถนะ</w:t>
      </w:r>
    </w:p>
    <w:p w14:paraId="04CD757C" w14:textId="6BF1026E" w:rsidR="00301607" w:rsidRDefault="00301607" w:rsidP="00B404A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A761AA">
        <w:rPr>
          <w:rFonts w:ascii="TH SarabunPSK" w:hAnsi="TH SarabunPSK" w:cs="TH SarabunPSK"/>
          <w:sz w:val="32"/>
          <w:szCs w:val="32"/>
          <w:cs/>
        </w:rPr>
        <w:t>ปัจจุบัน</w:t>
      </w:r>
      <w:r w:rsidR="00B404A3" w:rsidRPr="00A761AA">
        <w:rPr>
          <w:rFonts w:ascii="TH SarabunPSK" w:hAnsi="TH SarabunPSK" w:cs="TH SarabunPSK"/>
          <w:sz w:val="32"/>
          <w:szCs w:val="32"/>
        </w:rPr>
        <w:t xml:space="preserve"> </w:t>
      </w:r>
      <w:r w:rsidRPr="00A761AA">
        <w:rPr>
          <w:rFonts w:ascii="TH SarabunPSK" w:hAnsi="TH SarabunPSK" w:cs="TH SarabunPSK"/>
          <w:sz w:val="32"/>
          <w:szCs w:val="32"/>
          <w:cs/>
        </w:rPr>
        <w:t>มหาวิทยาลัยอยู่ระหว่างการดำเนินการ ปรับปรุงสมรรถนะคู่มือสมรรถนะมหาวิทยาลัยแม่โจ้ ฉบับปรับปรุง มิถุนายน 2554 ที่ใช้อยู่ในปัจจุบัน ให้สอดรับกับ วิสัยทัศน์ของมหาวิทยาลัย และการขับเคลื่อนของมหาวิทยาลัยในการเข้าสู่การเป็นมหาวิทยาลัยในกลุ่มที่ 2 ซึ่งคาดว่าจะดำเนินการแล้วเสร็จภายในปีงบประมาณ พ.ศ. 2567 และจะประกาศใช้สมรรถนะใหม่ ในปีงบประมาณ พ.ศ. 2568</w:t>
      </w:r>
    </w:p>
    <w:p w14:paraId="17F71679" w14:textId="7D25D1A2" w:rsidR="00A761AA" w:rsidRDefault="00A761AA" w:rsidP="00B404A3">
      <w:pPr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3E648010" w14:textId="5CD7444E" w:rsidR="00A761AA" w:rsidRDefault="00A761AA" w:rsidP="00A761A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 ระดับคณะ</w:t>
      </w:r>
    </w:p>
    <w:p w14:paraId="49644CA3" w14:textId="77777777" w:rsidR="00A761AA" w:rsidRPr="00A761AA" w:rsidRDefault="00A761AA" w:rsidP="00A761AA">
      <w:pPr>
        <w:jc w:val="thaiDistribute"/>
        <w:rPr>
          <w:rFonts w:ascii="TH SarabunPSK" w:hAnsi="TH SarabunPSK" w:cs="TH SarabunPSK" w:hint="cs"/>
          <w:b/>
          <w:bCs/>
          <w:sz w:val="16"/>
          <w:szCs w:val="16"/>
        </w:rPr>
      </w:pPr>
    </w:p>
    <w:p w14:paraId="57B1D8CE" w14:textId="77777777" w:rsidR="00A761AA" w:rsidRDefault="00A761AA" w:rsidP="00A761AA">
      <w:pPr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คณะผลิตกรรมการเกษตร ได้มีการ.......</w:t>
      </w:r>
    </w:p>
    <w:sectPr w:rsidR="00A761AA" w:rsidSect="00A761AA">
      <w:pgSz w:w="11906" w:h="16838" w:code="9"/>
      <w:pgMar w:top="1560" w:right="1133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C7D0C"/>
    <w:multiLevelType w:val="hybridMultilevel"/>
    <w:tmpl w:val="65D03DCA"/>
    <w:lvl w:ilvl="0" w:tplc="AC387EEC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5432C"/>
    <w:multiLevelType w:val="hybridMultilevel"/>
    <w:tmpl w:val="AD80880A"/>
    <w:lvl w:ilvl="0" w:tplc="87567A2C">
      <w:start w:val="1"/>
      <w:numFmt w:val="thaiLetters"/>
      <w:lvlText w:val="%1."/>
      <w:lvlJc w:val="left"/>
      <w:pPr>
        <w:ind w:left="2568" w:hanging="360"/>
      </w:pPr>
      <w:rPr>
        <w:rFonts w:ascii="TH Niramit AS" w:eastAsia="Times New Roman" w:hAnsi="TH Niramit AS" w:cs="TH Niramit AS" w:hint="default"/>
      </w:rPr>
    </w:lvl>
    <w:lvl w:ilvl="1" w:tplc="FFFFFFFF">
      <w:start w:val="1"/>
      <w:numFmt w:val="lowerLetter"/>
      <w:lvlText w:val="%2."/>
      <w:lvlJc w:val="left"/>
      <w:pPr>
        <w:ind w:left="3288" w:hanging="360"/>
      </w:pPr>
    </w:lvl>
    <w:lvl w:ilvl="2" w:tplc="FFFFFFFF">
      <w:start w:val="1"/>
      <w:numFmt w:val="lowerRoman"/>
      <w:lvlText w:val="%3."/>
      <w:lvlJc w:val="right"/>
      <w:pPr>
        <w:ind w:left="4008" w:hanging="180"/>
      </w:pPr>
    </w:lvl>
    <w:lvl w:ilvl="3" w:tplc="FFFFFFFF">
      <w:start w:val="1"/>
      <w:numFmt w:val="decimal"/>
      <w:lvlText w:val="%4."/>
      <w:lvlJc w:val="left"/>
      <w:pPr>
        <w:ind w:left="4728" w:hanging="360"/>
      </w:pPr>
    </w:lvl>
    <w:lvl w:ilvl="4" w:tplc="FFFFFFFF">
      <w:start w:val="1"/>
      <w:numFmt w:val="lowerLetter"/>
      <w:lvlText w:val="%5."/>
      <w:lvlJc w:val="left"/>
      <w:pPr>
        <w:ind w:left="5448" w:hanging="360"/>
      </w:pPr>
    </w:lvl>
    <w:lvl w:ilvl="5" w:tplc="FFFFFFFF">
      <w:start w:val="1"/>
      <w:numFmt w:val="lowerRoman"/>
      <w:lvlText w:val="%6."/>
      <w:lvlJc w:val="right"/>
      <w:pPr>
        <w:ind w:left="6168" w:hanging="180"/>
      </w:pPr>
    </w:lvl>
    <w:lvl w:ilvl="6" w:tplc="FFFFFFFF">
      <w:start w:val="1"/>
      <w:numFmt w:val="decimal"/>
      <w:lvlText w:val="%7."/>
      <w:lvlJc w:val="left"/>
      <w:pPr>
        <w:ind w:left="6888" w:hanging="360"/>
      </w:pPr>
    </w:lvl>
    <w:lvl w:ilvl="7" w:tplc="FFFFFFFF">
      <w:start w:val="1"/>
      <w:numFmt w:val="lowerLetter"/>
      <w:lvlText w:val="%8."/>
      <w:lvlJc w:val="left"/>
      <w:pPr>
        <w:ind w:left="7608" w:hanging="360"/>
      </w:pPr>
    </w:lvl>
    <w:lvl w:ilvl="8" w:tplc="FFFFFFFF">
      <w:start w:val="1"/>
      <w:numFmt w:val="lowerRoman"/>
      <w:lvlText w:val="%9."/>
      <w:lvlJc w:val="right"/>
      <w:pPr>
        <w:ind w:left="8328" w:hanging="180"/>
      </w:pPr>
    </w:lvl>
  </w:abstractNum>
  <w:abstractNum w:abstractNumId="2" w15:restartNumberingAfterBreak="0">
    <w:nsid w:val="14AA0117"/>
    <w:multiLevelType w:val="hybridMultilevel"/>
    <w:tmpl w:val="4956DFBA"/>
    <w:lvl w:ilvl="0" w:tplc="876E0B0A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3" w15:restartNumberingAfterBreak="0">
    <w:nsid w:val="167B2CBD"/>
    <w:multiLevelType w:val="hybridMultilevel"/>
    <w:tmpl w:val="983CBEEC"/>
    <w:lvl w:ilvl="0" w:tplc="BCCEBEBC">
      <w:start w:val="1"/>
      <w:numFmt w:val="thaiLetters"/>
      <w:lvlText w:val="%1.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861072E"/>
    <w:multiLevelType w:val="hybridMultilevel"/>
    <w:tmpl w:val="8FD695FC"/>
    <w:lvl w:ilvl="0" w:tplc="22465CB0">
      <w:start w:val="1"/>
      <w:numFmt w:val="thaiLetters"/>
      <w:lvlText w:val="%1.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>
      <w:start w:val="1"/>
      <w:numFmt w:val="lowerRoman"/>
      <w:lvlText w:val="%3."/>
      <w:lvlJc w:val="right"/>
      <w:pPr>
        <w:ind w:left="4680" w:hanging="180"/>
      </w:pPr>
    </w:lvl>
    <w:lvl w:ilvl="3" w:tplc="0409000F">
      <w:start w:val="1"/>
      <w:numFmt w:val="decimal"/>
      <w:lvlText w:val="%4."/>
      <w:lvlJc w:val="left"/>
      <w:pPr>
        <w:ind w:left="5400" w:hanging="360"/>
      </w:pPr>
    </w:lvl>
    <w:lvl w:ilvl="4" w:tplc="04090019">
      <w:start w:val="1"/>
      <w:numFmt w:val="lowerLetter"/>
      <w:lvlText w:val="%5."/>
      <w:lvlJc w:val="left"/>
      <w:pPr>
        <w:ind w:left="6120" w:hanging="360"/>
      </w:pPr>
    </w:lvl>
    <w:lvl w:ilvl="5" w:tplc="0409001B">
      <w:start w:val="1"/>
      <w:numFmt w:val="lowerRoman"/>
      <w:lvlText w:val="%6."/>
      <w:lvlJc w:val="right"/>
      <w:pPr>
        <w:ind w:left="6840" w:hanging="180"/>
      </w:pPr>
    </w:lvl>
    <w:lvl w:ilvl="6" w:tplc="0409000F">
      <w:start w:val="1"/>
      <w:numFmt w:val="decimal"/>
      <w:lvlText w:val="%7."/>
      <w:lvlJc w:val="left"/>
      <w:pPr>
        <w:ind w:left="7560" w:hanging="360"/>
      </w:pPr>
    </w:lvl>
    <w:lvl w:ilvl="7" w:tplc="04090019">
      <w:start w:val="1"/>
      <w:numFmt w:val="lowerLetter"/>
      <w:lvlText w:val="%8."/>
      <w:lvlJc w:val="left"/>
      <w:pPr>
        <w:ind w:left="8280" w:hanging="360"/>
      </w:pPr>
    </w:lvl>
    <w:lvl w:ilvl="8" w:tplc="0409001B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88150F7"/>
    <w:multiLevelType w:val="hybridMultilevel"/>
    <w:tmpl w:val="AAC03AA6"/>
    <w:lvl w:ilvl="0" w:tplc="E98C3D64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AE0EE6"/>
    <w:multiLevelType w:val="hybridMultilevel"/>
    <w:tmpl w:val="DB1672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15837"/>
    <w:multiLevelType w:val="hybridMultilevel"/>
    <w:tmpl w:val="35207390"/>
    <w:lvl w:ilvl="0" w:tplc="3690A0F6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15064"/>
    <w:multiLevelType w:val="hybridMultilevel"/>
    <w:tmpl w:val="2C286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20622"/>
    <w:multiLevelType w:val="hybridMultilevel"/>
    <w:tmpl w:val="DD7EB362"/>
    <w:lvl w:ilvl="0" w:tplc="E3FA80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D137ECE"/>
    <w:multiLevelType w:val="hybridMultilevel"/>
    <w:tmpl w:val="2F645CA0"/>
    <w:lvl w:ilvl="0" w:tplc="CBF85D3C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179E8"/>
    <w:multiLevelType w:val="hybridMultilevel"/>
    <w:tmpl w:val="3DEA8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A86320"/>
    <w:multiLevelType w:val="hybridMultilevel"/>
    <w:tmpl w:val="BF7A4CFE"/>
    <w:lvl w:ilvl="0" w:tplc="83746B5A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3" w:hanging="360"/>
      </w:pPr>
    </w:lvl>
    <w:lvl w:ilvl="2" w:tplc="0409001B" w:tentative="1">
      <w:start w:val="1"/>
      <w:numFmt w:val="lowerRoman"/>
      <w:lvlText w:val="%3."/>
      <w:lvlJc w:val="right"/>
      <w:pPr>
        <w:ind w:left="3643" w:hanging="180"/>
      </w:pPr>
    </w:lvl>
    <w:lvl w:ilvl="3" w:tplc="0409000F" w:tentative="1">
      <w:start w:val="1"/>
      <w:numFmt w:val="decimal"/>
      <w:lvlText w:val="%4."/>
      <w:lvlJc w:val="left"/>
      <w:pPr>
        <w:ind w:left="4363" w:hanging="360"/>
      </w:pPr>
    </w:lvl>
    <w:lvl w:ilvl="4" w:tplc="04090019" w:tentative="1">
      <w:start w:val="1"/>
      <w:numFmt w:val="lowerLetter"/>
      <w:lvlText w:val="%5."/>
      <w:lvlJc w:val="left"/>
      <w:pPr>
        <w:ind w:left="5083" w:hanging="360"/>
      </w:pPr>
    </w:lvl>
    <w:lvl w:ilvl="5" w:tplc="0409001B" w:tentative="1">
      <w:start w:val="1"/>
      <w:numFmt w:val="lowerRoman"/>
      <w:lvlText w:val="%6."/>
      <w:lvlJc w:val="right"/>
      <w:pPr>
        <w:ind w:left="5803" w:hanging="180"/>
      </w:pPr>
    </w:lvl>
    <w:lvl w:ilvl="6" w:tplc="0409000F" w:tentative="1">
      <w:start w:val="1"/>
      <w:numFmt w:val="decimal"/>
      <w:lvlText w:val="%7."/>
      <w:lvlJc w:val="left"/>
      <w:pPr>
        <w:ind w:left="6523" w:hanging="360"/>
      </w:pPr>
    </w:lvl>
    <w:lvl w:ilvl="7" w:tplc="04090019" w:tentative="1">
      <w:start w:val="1"/>
      <w:numFmt w:val="lowerLetter"/>
      <w:lvlText w:val="%8."/>
      <w:lvlJc w:val="left"/>
      <w:pPr>
        <w:ind w:left="7243" w:hanging="360"/>
      </w:pPr>
    </w:lvl>
    <w:lvl w:ilvl="8" w:tplc="04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 w15:restartNumberingAfterBreak="0">
    <w:nsid w:val="43C04EB6"/>
    <w:multiLevelType w:val="hybridMultilevel"/>
    <w:tmpl w:val="AAC03AA6"/>
    <w:lvl w:ilvl="0" w:tplc="E98C3D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452C8"/>
    <w:multiLevelType w:val="hybridMultilevel"/>
    <w:tmpl w:val="1FC658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4F421E"/>
    <w:multiLevelType w:val="hybridMultilevel"/>
    <w:tmpl w:val="0090D148"/>
    <w:lvl w:ilvl="0" w:tplc="E430ADA4">
      <w:start w:val="1"/>
      <w:numFmt w:val="decimal"/>
      <w:lvlText w:val="%1."/>
      <w:lvlJc w:val="left"/>
      <w:pPr>
        <w:ind w:left="720" w:hanging="360"/>
      </w:pPr>
      <w:rPr>
        <w:rFonts w:hint="default"/>
        <w:color w:val="0563C1" w:themeColor="hyperlink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77421"/>
    <w:multiLevelType w:val="hybridMultilevel"/>
    <w:tmpl w:val="F424A5F0"/>
    <w:lvl w:ilvl="0" w:tplc="636212A8">
      <w:start w:val="1"/>
      <w:numFmt w:val="thaiLetters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EC0F22"/>
    <w:multiLevelType w:val="hybridMultilevel"/>
    <w:tmpl w:val="4D6A65FC"/>
    <w:lvl w:ilvl="0" w:tplc="BC42EA18">
      <w:start w:val="1"/>
      <w:numFmt w:val="thaiLetters"/>
      <w:lvlText w:val="%1."/>
      <w:lvlJc w:val="left"/>
      <w:pPr>
        <w:ind w:left="2568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288" w:hanging="360"/>
      </w:pPr>
    </w:lvl>
    <w:lvl w:ilvl="2" w:tplc="0409001B">
      <w:start w:val="1"/>
      <w:numFmt w:val="lowerRoman"/>
      <w:lvlText w:val="%3."/>
      <w:lvlJc w:val="right"/>
      <w:pPr>
        <w:ind w:left="4008" w:hanging="180"/>
      </w:pPr>
    </w:lvl>
    <w:lvl w:ilvl="3" w:tplc="0409000F">
      <w:start w:val="1"/>
      <w:numFmt w:val="decimal"/>
      <w:lvlText w:val="%4."/>
      <w:lvlJc w:val="left"/>
      <w:pPr>
        <w:ind w:left="4728" w:hanging="360"/>
      </w:pPr>
    </w:lvl>
    <w:lvl w:ilvl="4" w:tplc="04090019">
      <w:start w:val="1"/>
      <w:numFmt w:val="lowerLetter"/>
      <w:lvlText w:val="%5."/>
      <w:lvlJc w:val="left"/>
      <w:pPr>
        <w:ind w:left="5448" w:hanging="360"/>
      </w:pPr>
    </w:lvl>
    <w:lvl w:ilvl="5" w:tplc="0409001B">
      <w:start w:val="1"/>
      <w:numFmt w:val="lowerRoman"/>
      <w:lvlText w:val="%6."/>
      <w:lvlJc w:val="right"/>
      <w:pPr>
        <w:ind w:left="6168" w:hanging="180"/>
      </w:pPr>
    </w:lvl>
    <w:lvl w:ilvl="6" w:tplc="0409000F">
      <w:start w:val="1"/>
      <w:numFmt w:val="decimal"/>
      <w:lvlText w:val="%7."/>
      <w:lvlJc w:val="left"/>
      <w:pPr>
        <w:ind w:left="6888" w:hanging="360"/>
      </w:pPr>
    </w:lvl>
    <w:lvl w:ilvl="7" w:tplc="04090019">
      <w:start w:val="1"/>
      <w:numFmt w:val="lowerLetter"/>
      <w:lvlText w:val="%8."/>
      <w:lvlJc w:val="left"/>
      <w:pPr>
        <w:ind w:left="7608" w:hanging="360"/>
      </w:pPr>
    </w:lvl>
    <w:lvl w:ilvl="8" w:tplc="0409001B">
      <w:start w:val="1"/>
      <w:numFmt w:val="lowerRoman"/>
      <w:lvlText w:val="%9."/>
      <w:lvlJc w:val="right"/>
      <w:pPr>
        <w:ind w:left="8328" w:hanging="180"/>
      </w:pPr>
    </w:lvl>
  </w:abstractNum>
  <w:abstractNum w:abstractNumId="18" w15:restartNumberingAfterBreak="0">
    <w:nsid w:val="4F287BE8"/>
    <w:multiLevelType w:val="hybridMultilevel"/>
    <w:tmpl w:val="1DCA2352"/>
    <w:lvl w:ilvl="0" w:tplc="6BD41736">
      <w:start w:val="1"/>
      <w:numFmt w:val="thaiLetters"/>
      <w:lvlText w:val="%1."/>
      <w:lvlJc w:val="left"/>
      <w:pPr>
        <w:ind w:left="2880" w:hanging="360"/>
      </w:pPr>
      <w:rPr>
        <w:rFonts w:ascii="TH Niramit AS" w:eastAsia="Times New Roman" w:hAnsi="TH Niramit AS" w:cs="TH Niramit AS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522C2826"/>
    <w:multiLevelType w:val="hybridMultilevel"/>
    <w:tmpl w:val="A51CB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F732B"/>
    <w:multiLevelType w:val="hybridMultilevel"/>
    <w:tmpl w:val="8FF0959E"/>
    <w:lvl w:ilvl="0" w:tplc="48C87002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1" w15:restartNumberingAfterBreak="0">
    <w:nsid w:val="598B7005"/>
    <w:multiLevelType w:val="hybridMultilevel"/>
    <w:tmpl w:val="7ADCCBAA"/>
    <w:lvl w:ilvl="0" w:tplc="0409000F">
      <w:start w:val="1"/>
      <w:numFmt w:val="decimal"/>
      <w:lvlText w:val="%1."/>
      <w:lvlJc w:val="left"/>
      <w:pPr>
        <w:ind w:left="2563" w:hanging="360"/>
      </w:p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2" w15:restartNumberingAfterBreak="0">
    <w:nsid w:val="693A2C9A"/>
    <w:multiLevelType w:val="hybridMultilevel"/>
    <w:tmpl w:val="A98CDEB6"/>
    <w:lvl w:ilvl="0" w:tplc="CA165294">
      <w:start w:val="1"/>
      <w:numFmt w:val="thaiLetters"/>
      <w:lvlText w:val="%1."/>
      <w:lvlJc w:val="left"/>
      <w:pPr>
        <w:ind w:left="2568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3288" w:hanging="360"/>
      </w:pPr>
    </w:lvl>
    <w:lvl w:ilvl="2" w:tplc="0409001B">
      <w:start w:val="1"/>
      <w:numFmt w:val="lowerRoman"/>
      <w:lvlText w:val="%3."/>
      <w:lvlJc w:val="right"/>
      <w:pPr>
        <w:ind w:left="4008" w:hanging="180"/>
      </w:pPr>
    </w:lvl>
    <w:lvl w:ilvl="3" w:tplc="0409000F">
      <w:start w:val="1"/>
      <w:numFmt w:val="decimal"/>
      <w:lvlText w:val="%4."/>
      <w:lvlJc w:val="left"/>
      <w:pPr>
        <w:ind w:left="4728" w:hanging="360"/>
      </w:pPr>
    </w:lvl>
    <w:lvl w:ilvl="4" w:tplc="04090019">
      <w:start w:val="1"/>
      <w:numFmt w:val="lowerLetter"/>
      <w:lvlText w:val="%5."/>
      <w:lvlJc w:val="left"/>
      <w:pPr>
        <w:ind w:left="5448" w:hanging="360"/>
      </w:pPr>
    </w:lvl>
    <w:lvl w:ilvl="5" w:tplc="0409001B">
      <w:start w:val="1"/>
      <w:numFmt w:val="lowerRoman"/>
      <w:lvlText w:val="%6."/>
      <w:lvlJc w:val="right"/>
      <w:pPr>
        <w:ind w:left="6168" w:hanging="180"/>
      </w:pPr>
    </w:lvl>
    <w:lvl w:ilvl="6" w:tplc="0409000F">
      <w:start w:val="1"/>
      <w:numFmt w:val="decimal"/>
      <w:lvlText w:val="%7."/>
      <w:lvlJc w:val="left"/>
      <w:pPr>
        <w:ind w:left="6888" w:hanging="360"/>
      </w:pPr>
    </w:lvl>
    <w:lvl w:ilvl="7" w:tplc="04090019">
      <w:start w:val="1"/>
      <w:numFmt w:val="lowerLetter"/>
      <w:lvlText w:val="%8."/>
      <w:lvlJc w:val="left"/>
      <w:pPr>
        <w:ind w:left="7608" w:hanging="360"/>
      </w:pPr>
    </w:lvl>
    <w:lvl w:ilvl="8" w:tplc="0409001B">
      <w:start w:val="1"/>
      <w:numFmt w:val="lowerRoman"/>
      <w:lvlText w:val="%9."/>
      <w:lvlJc w:val="right"/>
      <w:pPr>
        <w:ind w:left="8328" w:hanging="180"/>
      </w:pPr>
    </w:lvl>
  </w:abstractNum>
  <w:abstractNum w:abstractNumId="23" w15:restartNumberingAfterBreak="0">
    <w:nsid w:val="6AD241EF"/>
    <w:multiLevelType w:val="multilevel"/>
    <w:tmpl w:val="7444BF4E"/>
    <w:lvl w:ilvl="0">
      <w:start w:val="11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4" w15:restartNumberingAfterBreak="0">
    <w:nsid w:val="6C647867"/>
    <w:multiLevelType w:val="hybridMultilevel"/>
    <w:tmpl w:val="29C26C78"/>
    <w:lvl w:ilvl="0" w:tplc="D4EAC9F4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845" w:hanging="360"/>
      </w:pPr>
    </w:lvl>
    <w:lvl w:ilvl="2" w:tplc="0409001B">
      <w:start w:val="1"/>
      <w:numFmt w:val="lowerRoman"/>
      <w:lvlText w:val="%3."/>
      <w:lvlJc w:val="right"/>
      <w:pPr>
        <w:ind w:left="2565" w:hanging="180"/>
      </w:pPr>
    </w:lvl>
    <w:lvl w:ilvl="3" w:tplc="0409000F">
      <w:start w:val="1"/>
      <w:numFmt w:val="decimal"/>
      <w:lvlText w:val="%4."/>
      <w:lvlJc w:val="left"/>
      <w:pPr>
        <w:ind w:left="3285" w:hanging="360"/>
      </w:pPr>
    </w:lvl>
    <w:lvl w:ilvl="4" w:tplc="04090019">
      <w:start w:val="1"/>
      <w:numFmt w:val="lowerLetter"/>
      <w:lvlText w:val="%5."/>
      <w:lvlJc w:val="left"/>
      <w:pPr>
        <w:ind w:left="4005" w:hanging="360"/>
      </w:pPr>
    </w:lvl>
    <w:lvl w:ilvl="5" w:tplc="0409001B">
      <w:start w:val="1"/>
      <w:numFmt w:val="lowerRoman"/>
      <w:lvlText w:val="%6."/>
      <w:lvlJc w:val="right"/>
      <w:pPr>
        <w:ind w:left="4725" w:hanging="180"/>
      </w:pPr>
    </w:lvl>
    <w:lvl w:ilvl="6" w:tplc="0409000F">
      <w:start w:val="1"/>
      <w:numFmt w:val="decimal"/>
      <w:lvlText w:val="%7."/>
      <w:lvlJc w:val="left"/>
      <w:pPr>
        <w:ind w:left="5445" w:hanging="360"/>
      </w:pPr>
    </w:lvl>
    <w:lvl w:ilvl="7" w:tplc="04090019">
      <w:start w:val="1"/>
      <w:numFmt w:val="lowerLetter"/>
      <w:lvlText w:val="%8."/>
      <w:lvlJc w:val="left"/>
      <w:pPr>
        <w:ind w:left="6165" w:hanging="360"/>
      </w:pPr>
    </w:lvl>
    <w:lvl w:ilvl="8" w:tplc="0409001B">
      <w:start w:val="1"/>
      <w:numFmt w:val="lowerRoman"/>
      <w:lvlText w:val="%9."/>
      <w:lvlJc w:val="right"/>
      <w:pPr>
        <w:ind w:left="6885" w:hanging="180"/>
      </w:pPr>
    </w:lvl>
  </w:abstractNum>
  <w:abstractNum w:abstractNumId="25" w15:restartNumberingAfterBreak="0">
    <w:nsid w:val="7A211920"/>
    <w:multiLevelType w:val="hybridMultilevel"/>
    <w:tmpl w:val="141A9C34"/>
    <w:lvl w:ilvl="0" w:tplc="BC42EA18">
      <w:start w:val="1"/>
      <w:numFmt w:val="thaiLetters"/>
      <w:lvlText w:val="%1."/>
      <w:lvlJc w:val="left"/>
      <w:pPr>
        <w:ind w:left="4411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3283" w:hanging="360"/>
      </w:pPr>
    </w:lvl>
    <w:lvl w:ilvl="2" w:tplc="0409001B" w:tentative="1">
      <w:start w:val="1"/>
      <w:numFmt w:val="lowerRoman"/>
      <w:lvlText w:val="%3."/>
      <w:lvlJc w:val="right"/>
      <w:pPr>
        <w:ind w:left="4003" w:hanging="180"/>
      </w:pPr>
    </w:lvl>
    <w:lvl w:ilvl="3" w:tplc="0409000F" w:tentative="1">
      <w:start w:val="1"/>
      <w:numFmt w:val="decimal"/>
      <w:lvlText w:val="%4."/>
      <w:lvlJc w:val="left"/>
      <w:pPr>
        <w:ind w:left="4723" w:hanging="360"/>
      </w:pPr>
    </w:lvl>
    <w:lvl w:ilvl="4" w:tplc="04090019" w:tentative="1">
      <w:start w:val="1"/>
      <w:numFmt w:val="lowerLetter"/>
      <w:lvlText w:val="%5."/>
      <w:lvlJc w:val="left"/>
      <w:pPr>
        <w:ind w:left="5443" w:hanging="360"/>
      </w:pPr>
    </w:lvl>
    <w:lvl w:ilvl="5" w:tplc="0409001B" w:tentative="1">
      <w:start w:val="1"/>
      <w:numFmt w:val="lowerRoman"/>
      <w:lvlText w:val="%6."/>
      <w:lvlJc w:val="right"/>
      <w:pPr>
        <w:ind w:left="6163" w:hanging="180"/>
      </w:pPr>
    </w:lvl>
    <w:lvl w:ilvl="6" w:tplc="0409000F" w:tentative="1">
      <w:start w:val="1"/>
      <w:numFmt w:val="decimal"/>
      <w:lvlText w:val="%7."/>
      <w:lvlJc w:val="left"/>
      <w:pPr>
        <w:ind w:left="6883" w:hanging="360"/>
      </w:pPr>
    </w:lvl>
    <w:lvl w:ilvl="7" w:tplc="04090019" w:tentative="1">
      <w:start w:val="1"/>
      <w:numFmt w:val="lowerLetter"/>
      <w:lvlText w:val="%8."/>
      <w:lvlJc w:val="left"/>
      <w:pPr>
        <w:ind w:left="7603" w:hanging="360"/>
      </w:pPr>
    </w:lvl>
    <w:lvl w:ilvl="8" w:tplc="040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6" w15:restartNumberingAfterBreak="0">
    <w:nsid w:val="7A8C20E2"/>
    <w:multiLevelType w:val="hybridMultilevel"/>
    <w:tmpl w:val="9216FAB6"/>
    <w:lvl w:ilvl="0" w:tplc="D4EAC9F4">
      <w:start w:val="1"/>
      <w:numFmt w:val="thaiLetters"/>
      <w:lvlText w:val="%1."/>
      <w:lvlJc w:val="left"/>
      <w:pPr>
        <w:ind w:left="1125" w:hanging="360"/>
      </w:pPr>
      <w:rPr>
        <w:rFonts w:ascii="TH SarabunPSK" w:eastAsia="Times New Roman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F0191A"/>
    <w:multiLevelType w:val="hybridMultilevel"/>
    <w:tmpl w:val="8BBC51F0"/>
    <w:lvl w:ilvl="0" w:tplc="E514B09C">
      <w:start w:val="1"/>
      <w:numFmt w:val="thaiLetters"/>
      <w:lvlText w:val="%1."/>
      <w:lvlJc w:val="left"/>
      <w:pPr>
        <w:ind w:left="2880" w:hanging="360"/>
      </w:pPr>
      <w:rPr>
        <w:rFonts w:ascii="TH Niramit AS" w:eastAsia="Times New Roman" w:hAnsi="TH Niramit AS" w:cs="TH Niramit AS" w:hint="default"/>
      </w:rPr>
    </w:lvl>
    <w:lvl w:ilvl="1" w:tplc="04090019">
      <w:start w:val="1"/>
      <w:numFmt w:val="lowerLetter"/>
      <w:lvlText w:val="%2."/>
      <w:lvlJc w:val="left"/>
      <w:pPr>
        <w:ind w:left="3600" w:hanging="360"/>
      </w:p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>
      <w:start w:val="1"/>
      <w:numFmt w:val="lowerLetter"/>
      <w:lvlText w:val="%5."/>
      <w:lvlJc w:val="left"/>
      <w:pPr>
        <w:ind w:left="5760" w:hanging="360"/>
      </w:pPr>
    </w:lvl>
    <w:lvl w:ilvl="5" w:tplc="0409001B">
      <w:start w:val="1"/>
      <w:numFmt w:val="lowerRoman"/>
      <w:lvlText w:val="%6."/>
      <w:lvlJc w:val="right"/>
      <w:pPr>
        <w:ind w:left="6480" w:hanging="180"/>
      </w:pPr>
    </w:lvl>
    <w:lvl w:ilvl="6" w:tplc="0409000F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15"/>
  </w:num>
  <w:num w:numId="2">
    <w:abstractNumId w:val="19"/>
  </w:num>
  <w:num w:numId="3">
    <w:abstractNumId w:val="6"/>
  </w:num>
  <w:num w:numId="4">
    <w:abstractNumId w:val="11"/>
  </w:num>
  <w:num w:numId="5">
    <w:abstractNumId w:val="14"/>
  </w:num>
  <w:num w:numId="6">
    <w:abstractNumId w:val="8"/>
  </w:num>
  <w:num w:numId="7">
    <w:abstractNumId w:val="17"/>
  </w:num>
  <w:num w:numId="8">
    <w:abstractNumId w:val="27"/>
  </w:num>
  <w:num w:numId="9">
    <w:abstractNumId w:val="18"/>
  </w:num>
  <w:num w:numId="10">
    <w:abstractNumId w:val="4"/>
  </w:num>
  <w:num w:numId="11">
    <w:abstractNumId w:val="22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0"/>
  </w:num>
  <w:num w:numId="16">
    <w:abstractNumId w:val="7"/>
  </w:num>
  <w:num w:numId="17">
    <w:abstractNumId w:val="2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1"/>
  </w:num>
  <w:num w:numId="24">
    <w:abstractNumId w:val="12"/>
  </w:num>
  <w:num w:numId="25">
    <w:abstractNumId w:val="17"/>
  </w:num>
  <w:num w:numId="26">
    <w:abstractNumId w:val="1"/>
  </w:num>
  <w:num w:numId="27">
    <w:abstractNumId w:val="27"/>
  </w:num>
  <w:num w:numId="28">
    <w:abstractNumId w:val="18"/>
  </w:num>
  <w:num w:numId="29">
    <w:abstractNumId w:val="4"/>
  </w:num>
  <w:num w:numId="30">
    <w:abstractNumId w:val="22"/>
  </w:num>
  <w:num w:numId="31">
    <w:abstractNumId w:val="3"/>
  </w:num>
  <w:num w:numId="32">
    <w:abstractNumId w:val="16"/>
  </w:num>
  <w:num w:numId="33">
    <w:abstractNumId w:val="7"/>
  </w:num>
  <w:num w:numId="34">
    <w:abstractNumId w:val="25"/>
  </w:num>
  <w:num w:numId="35">
    <w:abstractNumId w:val="24"/>
  </w:num>
  <w:num w:numId="36">
    <w:abstractNumId w:val="26"/>
  </w:num>
  <w:num w:numId="37">
    <w:abstractNumId w:val="13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3E"/>
    <w:rsid w:val="000434E0"/>
    <w:rsid w:val="00145761"/>
    <w:rsid w:val="00222D78"/>
    <w:rsid w:val="002420A4"/>
    <w:rsid w:val="002B6211"/>
    <w:rsid w:val="00301607"/>
    <w:rsid w:val="003C469B"/>
    <w:rsid w:val="0040355B"/>
    <w:rsid w:val="006C02B3"/>
    <w:rsid w:val="0070499D"/>
    <w:rsid w:val="00714ABB"/>
    <w:rsid w:val="00740CAD"/>
    <w:rsid w:val="00741F10"/>
    <w:rsid w:val="00803D27"/>
    <w:rsid w:val="008C36C0"/>
    <w:rsid w:val="008F2524"/>
    <w:rsid w:val="00975FF8"/>
    <w:rsid w:val="00984D49"/>
    <w:rsid w:val="009B47F9"/>
    <w:rsid w:val="009D6A72"/>
    <w:rsid w:val="00A1406B"/>
    <w:rsid w:val="00A4343E"/>
    <w:rsid w:val="00A761AA"/>
    <w:rsid w:val="00A90927"/>
    <w:rsid w:val="00B323EF"/>
    <w:rsid w:val="00B404A3"/>
    <w:rsid w:val="00D6173E"/>
    <w:rsid w:val="00EB47B3"/>
    <w:rsid w:val="00EB4C07"/>
    <w:rsid w:val="00EB749A"/>
    <w:rsid w:val="00F969BD"/>
    <w:rsid w:val="00FB75DF"/>
    <w:rsid w:val="00F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E96C7"/>
  <w15:chartTrackingRefBased/>
  <w15:docId w15:val="{AAC0D616-430B-45AC-8D98-8BAD7F64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343E"/>
    <w:rPr>
      <w:kern w:val="0"/>
    </w:rPr>
  </w:style>
  <w:style w:type="paragraph" w:styleId="1">
    <w:name w:val="heading 1"/>
    <w:basedOn w:val="a"/>
    <w:next w:val="a"/>
    <w:link w:val="10"/>
    <w:uiPriority w:val="99"/>
    <w:qFormat/>
    <w:rsid w:val="00F969BD"/>
    <w:pPr>
      <w:keepNext/>
      <w:outlineLvl w:val="0"/>
    </w:pPr>
    <w:rPr>
      <w:rFonts w:ascii="Angsana New" w:eastAsia="Cordi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343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4343E"/>
    <w:pPr>
      <w:ind w:left="720"/>
      <w:contextualSpacing/>
    </w:pPr>
  </w:style>
  <w:style w:type="character" w:customStyle="1" w:styleId="stylehead">
    <w:name w:val="stylehead"/>
    <w:basedOn w:val="a0"/>
    <w:rsid w:val="00A4343E"/>
  </w:style>
  <w:style w:type="character" w:customStyle="1" w:styleId="10">
    <w:name w:val="หัวเรื่อง 1 อักขระ"/>
    <w:basedOn w:val="a0"/>
    <w:link w:val="1"/>
    <w:uiPriority w:val="99"/>
    <w:rsid w:val="00F969BD"/>
    <w:rPr>
      <w:rFonts w:ascii="Angsana New" w:eastAsia="Cordia New" w:hAnsi="Angsana New" w:cs="Angsana New"/>
      <w:kern w:val="0"/>
      <w:sz w:val="32"/>
      <w:szCs w:val="32"/>
    </w:rPr>
  </w:style>
  <w:style w:type="table" w:customStyle="1" w:styleId="TableGrid12">
    <w:name w:val="Table Grid12"/>
    <w:basedOn w:val="a1"/>
    <w:uiPriority w:val="59"/>
    <w:rsid w:val="00F969BD"/>
    <w:pPr>
      <w:jc w:val="thaiDistribute"/>
    </w:pPr>
    <w:rPr>
      <w:rFonts w:ascii="Calibri" w:eastAsia="TH Niramit AS" w:hAnsi="Calibri" w:cs="Cordia New"/>
      <w:kern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8C3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sonnel.mju.ac.th/competency_handbook.ph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ersonnel.mju.ac.th/edoc/rules/30092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sonnel.mju.ac.th/edoc/rules/28460.pdf" TargetMode="External"/><Relationship Id="rId11" Type="http://schemas.openxmlformats.org/officeDocument/2006/relationships/hyperlink" Target="https://hrd.mju.ac.th/goverment/25630206142303_hrd/Doc_25660608174350_462230.pdf" TargetMode="External"/><Relationship Id="rId5" Type="http://schemas.openxmlformats.org/officeDocument/2006/relationships/hyperlink" Target="http://personnel.mju.ac.th/standard_position.php" TargetMode="External"/><Relationship Id="rId10" Type="http://schemas.openxmlformats.org/officeDocument/2006/relationships/hyperlink" Target="https://hrd.mju.ac.th/goverment/25630206142303_hrd/Doc_25660608174350_46223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rsonnel.mju.ac.th/edoc/rules/27070.pdf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Judarad Chittong</dc:creator>
  <cp:keywords/>
  <dc:description/>
  <cp:lastModifiedBy>คณะผลิตกรรมการเกษตร</cp:lastModifiedBy>
  <cp:revision>2</cp:revision>
  <dcterms:created xsi:type="dcterms:W3CDTF">2025-01-07T07:38:00Z</dcterms:created>
  <dcterms:modified xsi:type="dcterms:W3CDTF">2025-01-07T07:38:00Z</dcterms:modified>
</cp:coreProperties>
</file>