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9A2ABA" w:rsidRPr="00552E6F" w14:paraId="1D09888A" w14:textId="77777777" w:rsidTr="009A2ABA">
        <w:tc>
          <w:tcPr>
            <w:tcW w:w="9180" w:type="dxa"/>
            <w:gridSpan w:val="3"/>
            <w:shd w:val="clear" w:color="auto" w:fill="FFFF00"/>
            <w:hideMark/>
          </w:tcPr>
          <w:p w14:paraId="53632183" w14:textId="77777777" w:rsidR="009A2ABA" w:rsidRPr="00552E6F" w:rsidRDefault="009A2ABA" w:rsidP="00552E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73959342"/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Support Service</w:t>
            </w:r>
          </w:p>
        </w:tc>
      </w:tr>
      <w:tr w:rsidR="009A2ABA" w:rsidRPr="00552E6F" w14:paraId="4A58C2D6" w14:textId="77777777" w:rsidTr="009A2ABA">
        <w:tc>
          <w:tcPr>
            <w:tcW w:w="1101" w:type="dxa"/>
            <w:hideMark/>
          </w:tcPr>
          <w:p w14:paraId="11C7E9D5" w14:textId="77777777" w:rsidR="009A2ABA" w:rsidRPr="00552E6F" w:rsidRDefault="009A2ABA" w:rsidP="00552E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Req-</w:t>
            </w:r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" w:type="dxa"/>
            <w:hideMark/>
          </w:tcPr>
          <w:p w14:paraId="3D623FBC" w14:textId="77777777" w:rsidR="009A2ABA" w:rsidRPr="00552E6F" w:rsidRDefault="009A2ABA" w:rsidP="00552E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E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hideMark/>
          </w:tcPr>
          <w:p w14:paraId="7D33E157" w14:textId="77777777" w:rsidR="009A2ABA" w:rsidRPr="00552E6F" w:rsidRDefault="009A2ABA" w:rsidP="00552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2E6F">
              <w:rPr>
                <w:rFonts w:ascii="TH SarabunPSK" w:hAnsi="TH SarabunPSK" w:cs="TH SarabunPSK"/>
                <w:sz w:val="32"/>
                <w:szCs w:val="32"/>
              </w:rPr>
              <w:t>The student intake policy, admission criteria, and admission procedures to the</w:t>
            </w:r>
            <w:r w:rsidRPr="00552E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52E6F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r w:rsidRPr="00552E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14:paraId="32DFC626" w14:textId="77777777" w:rsidR="009A2ABA" w:rsidRPr="00552E6F" w:rsidRDefault="009A2ABA" w:rsidP="00552E6F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42568F8A" w14:textId="6AC03F53" w:rsidR="00552E6F" w:rsidRPr="00552E6F" w:rsidRDefault="00552E6F" w:rsidP="00552E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2E6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</w:t>
      </w:r>
      <w:r w:rsidR="00701272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</w:p>
    <w:p w14:paraId="701E8E85" w14:textId="77777777" w:rsidR="00552E6F" w:rsidRPr="00552E6F" w:rsidRDefault="00552E6F" w:rsidP="00552E6F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1355FB9" w14:textId="3AFAD746" w:rsidR="00B45CD6" w:rsidRPr="00D05345" w:rsidRDefault="00B45CD6" w:rsidP="007012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34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</w:t>
      </w:r>
    </w:p>
    <w:p w14:paraId="74EECBFB" w14:textId="3146B909" w:rsidR="002B6211" w:rsidRPr="00D05345" w:rsidRDefault="00701272" w:rsidP="007012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345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นโยบายการรับสมัครนักศึกษา</w:t>
      </w:r>
    </w:p>
    <w:p w14:paraId="580C772E" w14:textId="06B12772" w:rsidR="00701272" w:rsidRDefault="00701272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 รับนโยบายการรับเข้านักศึกษาใหม่จากมหาวิทยาลัย โดยดำเนินการรับสมัครนักศึกษาใหม่ผ่านระบบการคัดเลือกกลางบุคคลเข้าศึกษาในสถาบันอุดมศึกษา ปีการศึกษา 2567</w:t>
      </w:r>
      <w:r w:rsidR="00B45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CD6">
        <w:rPr>
          <w:rFonts w:ascii="TH SarabunPSK" w:hAnsi="TH SarabunPSK" w:cs="TH SarabunPSK"/>
          <w:sz w:val="32"/>
          <w:szCs w:val="32"/>
        </w:rPr>
        <w:t>(TCAS’67)</w:t>
      </w:r>
      <w:r w:rsidR="00B45CD6">
        <w:rPr>
          <w:rFonts w:ascii="TH SarabunPSK" w:hAnsi="TH SarabunPSK" w:cs="TH SarabunPSK" w:hint="cs"/>
          <w:sz w:val="32"/>
          <w:szCs w:val="32"/>
          <w:cs/>
        </w:rPr>
        <w:t xml:space="preserve"> คณะได้มีการ</w:t>
      </w:r>
      <w:hyperlink r:id="rId5" w:history="1">
        <w:r w:rsidR="00B45CD6" w:rsidRPr="009E4430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แต่งตั้งคณะกรรมการเพื่อคัดเลือกเข้าศึกษาต่อในระดับปริญญาตรี</w:t>
        </w:r>
      </w:hyperlink>
      <w:r w:rsidR="00B45CD6">
        <w:rPr>
          <w:rFonts w:ascii="TH SarabunPSK" w:hAnsi="TH SarabunPSK" w:cs="TH SarabunPSK" w:hint="cs"/>
          <w:sz w:val="32"/>
          <w:szCs w:val="32"/>
          <w:cs/>
        </w:rPr>
        <w:t xml:space="preserve"> เพื่อทำหน้าที่ควบคุมการคัดเลือกและดำเนินการตัดสินผลการคัดเลือกระดับหลักสูตร ก่อนดำเนินการส่งผลการคัดเลือกไปยังระดับมหาวิทยาลัย</w:t>
      </w:r>
      <w:r w:rsidR="00E36EA1">
        <w:rPr>
          <w:rFonts w:ascii="TH SarabunPSK" w:hAnsi="TH SarabunPSK" w:cs="TH SarabunPSK" w:hint="cs"/>
          <w:sz w:val="32"/>
          <w:szCs w:val="32"/>
          <w:cs/>
        </w:rPr>
        <w:t>เพื่อพิจารณาเห็นชอบ ทั้งนี้ก่อนเปิดรับสมัครคณะจะดำเนินการสำรวจไปยังทุกหลักสูตรภายในคณะถึงคุณสมบัติและจำนวนการรับเข้าภายในปีการศึกษา เพื่อส่งมหาวิทยาลัยจัดทำประกาศคุณสมบัติและจำนวนการรับเข้านักศึกษา</w:t>
      </w:r>
    </w:p>
    <w:p w14:paraId="44CFA947" w14:textId="484C6EE7" w:rsidR="00E36EA1" w:rsidRPr="00D05345" w:rsidRDefault="00E36EA1" w:rsidP="007012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345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เกณฑ์การรับนักศึกษา</w:t>
      </w:r>
    </w:p>
    <w:p w14:paraId="37476358" w14:textId="15F6EE2D" w:rsidR="00E36EA1" w:rsidRDefault="00E36EA1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2567 คณะผลิตกรรมการเกษตร</w:t>
      </w:r>
      <w:r w:rsidR="00832916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ดำเนินการรับสมัครนักศึกษาเข้าศึกษาต่อในระดับปริญญาตรี หลักสูตร 4 ปีและหลักสูตร 4 ปีเทียบเรียน ผ่านระบบรับสมัครคัดเลือกกลาง </w:t>
      </w:r>
      <w:r w:rsidR="00832916">
        <w:rPr>
          <w:rFonts w:ascii="TH SarabunPSK" w:hAnsi="TH SarabunPSK" w:cs="TH SarabunPSK"/>
          <w:sz w:val="32"/>
          <w:szCs w:val="32"/>
        </w:rPr>
        <w:t xml:space="preserve">(TCAS) </w:t>
      </w:r>
      <w:r w:rsidR="00832916">
        <w:rPr>
          <w:rFonts w:ascii="TH SarabunPSK" w:hAnsi="TH SarabunPSK" w:cs="TH SarabunPSK" w:hint="cs"/>
          <w:sz w:val="32"/>
          <w:szCs w:val="32"/>
          <w:cs/>
        </w:rPr>
        <w:t>โดยมี</w:t>
      </w:r>
      <w:hyperlink r:id="rId6" w:history="1">
        <w:r w:rsidR="00832916" w:rsidRPr="00A5255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การกำหนดคุณสมบัติของผู้มีสิทธิ์สมัครเข้าเรียนและจำนวนการรับสมัครผ่านประกาศมหาวิทยาลัย</w:t>
        </w:r>
      </w:hyperlink>
    </w:p>
    <w:p w14:paraId="44EFEB14" w14:textId="44A10F8B" w:rsidR="00E71A8E" w:rsidRPr="00D05345" w:rsidRDefault="00E71A8E" w:rsidP="007012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34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ขั้นตอนการรับเข้า / กระบวนการรับเข้า</w:t>
      </w:r>
    </w:p>
    <w:p w14:paraId="71DE1AF7" w14:textId="4F3D0088" w:rsidR="00E71A8E" w:rsidRDefault="00E71A8E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2567 คณะผลิตกรรมการเกษตรดำเนินการรับสมัครนักศึกษาเข้าศึกษาต่อในระดับปริญญาตรี ผ่านระบบรับสมัครคัดเลือกกลาง </w:t>
      </w:r>
      <w:r>
        <w:rPr>
          <w:rFonts w:ascii="TH SarabunPSK" w:hAnsi="TH SarabunPSK" w:cs="TH SarabunPSK"/>
          <w:sz w:val="32"/>
          <w:szCs w:val="32"/>
        </w:rPr>
        <w:t xml:space="preserve">(TCAS) </w:t>
      </w:r>
      <w:r>
        <w:rPr>
          <w:rFonts w:ascii="TH SarabunPSK" w:hAnsi="TH SarabunPSK" w:cs="TH SarabunPSK" w:hint="cs"/>
          <w:sz w:val="32"/>
          <w:szCs w:val="32"/>
          <w:cs/>
        </w:rPr>
        <w:t>โดยปฏิบัต</w:t>
      </w:r>
      <w:r w:rsidR="007524C6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hyperlink r:id="rId7" w:history="1">
        <w:r w:rsidR="007524C6" w:rsidRPr="00A5255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นโยบายและปฏิทินการรับสมัครนักศึกษาที่มหาวิทยาลัยและสมาคมอธิการบดีแห่งประเทศไทย (ทปอ.) กำหนด</w:t>
        </w:r>
      </w:hyperlink>
      <w:r w:rsidR="007524C6" w:rsidRPr="00D0534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524C6">
        <w:rPr>
          <w:rFonts w:ascii="TH SarabunPSK" w:hAnsi="TH SarabunPSK" w:cs="TH SarabunPSK" w:hint="cs"/>
          <w:sz w:val="32"/>
          <w:szCs w:val="32"/>
          <w:cs/>
        </w:rPr>
        <w:t>ซึ่งมีกำหนดการรับสมัครจำนวน 4 รอบ คือ</w:t>
      </w:r>
    </w:p>
    <w:p w14:paraId="1E100EB9" w14:textId="310E2F95" w:rsidR="007524C6" w:rsidRDefault="007524C6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1 รอบแฟ้มสะสมผลงาน </w:t>
      </w:r>
      <w:r>
        <w:rPr>
          <w:rFonts w:ascii="TH SarabunPSK" w:hAnsi="TH SarabunPSK" w:cs="TH SarabunPSK"/>
          <w:sz w:val="32"/>
          <w:szCs w:val="32"/>
        </w:rPr>
        <w:t>(Portfolio)</w:t>
      </w:r>
    </w:p>
    <w:p w14:paraId="08442F4A" w14:textId="5A90780F" w:rsidR="007524C6" w:rsidRDefault="007524C6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รอบท</w:t>
      </w:r>
      <w:r w:rsidR="00D05345"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รอบโควตา </w:t>
      </w:r>
      <w:r>
        <w:rPr>
          <w:rFonts w:ascii="TH SarabunPSK" w:hAnsi="TH SarabunPSK" w:cs="TH SarabunPSK"/>
          <w:sz w:val="32"/>
          <w:szCs w:val="32"/>
        </w:rPr>
        <w:t>(Quota)</w:t>
      </w:r>
    </w:p>
    <w:p w14:paraId="1A9BF119" w14:textId="5B1933B0" w:rsidR="007524C6" w:rsidRDefault="007524C6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รอบ</w:t>
      </w:r>
      <w:r w:rsidR="00D05345">
        <w:rPr>
          <w:rFonts w:ascii="TH SarabunPSK" w:hAnsi="TH SarabunPSK" w:cs="TH SarabunPSK" w:hint="cs"/>
          <w:sz w:val="32"/>
          <w:szCs w:val="32"/>
          <w:cs/>
        </w:rPr>
        <w:t xml:space="preserve">ที่ 3 รอบรับตรงร่วมกัน </w:t>
      </w:r>
      <w:r w:rsidR="00D05345">
        <w:rPr>
          <w:rFonts w:ascii="TH SarabunPSK" w:hAnsi="TH SarabunPSK" w:cs="TH SarabunPSK"/>
          <w:sz w:val="32"/>
          <w:szCs w:val="32"/>
        </w:rPr>
        <w:t>(Admission)</w:t>
      </w:r>
    </w:p>
    <w:p w14:paraId="70E0D455" w14:textId="395F1A8F" w:rsidR="00D05345" w:rsidRDefault="00D05345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4 รอบรับตรงอิสระ </w:t>
      </w:r>
      <w:r>
        <w:rPr>
          <w:rFonts w:ascii="TH SarabunPSK" w:hAnsi="TH SarabunPSK" w:cs="TH SarabunPSK"/>
          <w:sz w:val="32"/>
          <w:szCs w:val="32"/>
        </w:rPr>
        <w:t>(Direct Admission)</w:t>
      </w:r>
    </w:p>
    <w:p w14:paraId="108AB9A4" w14:textId="31022982" w:rsidR="00D05345" w:rsidRPr="00BD3BA8" w:rsidRDefault="00D05345" w:rsidP="007012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3BA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การสื่อสารและประชาสัมพันธ์</w:t>
      </w:r>
    </w:p>
    <w:p w14:paraId="3AFF3BF0" w14:textId="32F83517" w:rsidR="00D05345" w:rsidRDefault="00D05345" w:rsidP="007012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คณะผลิตกรรมการเกษตรดำเนินการประชาสัมพันธ์และเผยแพร่ข้อมูลการรับสมัครนักศึกษาใหม่ ปีการศึกษา 2567 ผ่านช่องทางสื่อสารต่างๆ ดังนี้</w:t>
      </w:r>
    </w:p>
    <w:p w14:paraId="7719773D" w14:textId="2F69FD3E" w:rsidR="00D05345" w:rsidRPr="00C54A5E" w:rsidRDefault="00C20151" w:rsidP="00D05345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ประชาสัมพันธ์ตรงยังสถานศึกษากลุ่มเป้าหมาย </w:t>
      </w:r>
      <w:r w:rsidRPr="004D0C93">
        <w:rPr>
          <w:rFonts w:ascii="TH SarabunPSK" w:hAnsi="TH SarabunPSK" w:cs="TH SarabunPSK"/>
          <w:sz w:val="32"/>
          <w:szCs w:val="32"/>
          <w:cs/>
        </w:rPr>
        <w:t>–</w:t>
      </w:r>
      <w:r w:rsidRPr="004D0C93">
        <w:rPr>
          <w:rFonts w:ascii="TH SarabunPSK" w:hAnsi="TH SarabunPSK" w:cs="TH SarabunPSK" w:hint="cs"/>
          <w:sz w:val="32"/>
          <w:szCs w:val="32"/>
          <w:cs/>
        </w:rPr>
        <w:t xml:space="preserve"> ออกบูธจัดนิทรรศการประชาสัมพันธ์หลักสูตรและรับสมัครนักศึกษาใหม่</w:t>
      </w:r>
    </w:p>
    <w:p w14:paraId="1024F1F1" w14:textId="5805688D" w:rsidR="00C54A5E" w:rsidRPr="004D0C93" w:rsidRDefault="00FD4821" w:rsidP="00C54A5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8" w:history="1">
        <w:r w:rsidR="00C54A5E" w:rsidRPr="00536D7F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โรงเรียนเชียงดาววิทยาคม</w:t>
        </w:r>
      </w:hyperlink>
      <w:r w:rsidR="0011766F" w:rsidRPr="004D0C93"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จังหวัดเชียงใหม่</w:t>
      </w:r>
    </w:p>
    <w:p w14:paraId="00B2EEE1" w14:textId="25D40427" w:rsidR="0011766F" w:rsidRPr="004D0C93" w:rsidRDefault="00FD4821" w:rsidP="00C54A5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 w:rsidR="0011766F" w:rsidRPr="00536D7F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โรงเรียนบุญวาทย์วิทยาลัย</w:t>
        </w:r>
      </w:hyperlink>
      <w:r w:rsidR="0011766F" w:rsidRPr="004D0C93">
        <w:rPr>
          <w:rFonts w:ascii="TH SarabunPSK" w:hAnsi="TH SarabunPSK" w:cs="TH SarabunPSK" w:hint="cs"/>
          <w:sz w:val="32"/>
          <w:szCs w:val="32"/>
          <w:cs/>
        </w:rPr>
        <w:t xml:space="preserve"> จังหวัดลำปาง</w:t>
      </w:r>
    </w:p>
    <w:p w14:paraId="51B02183" w14:textId="670B420A" w:rsidR="00712497" w:rsidRPr="004D0C93" w:rsidRDefault="00FD4821" w:rsidP="00C54A5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10" w:history="1">
        <w:r w:rsidR="00712497" w:rsidRPr="00536D7F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โรงเรียนแม่ริมวิทยาคม</w:t>
        </w:r>
      </w:hyperlink>
      <w:r w:rsidR="00712497" w:rsidRPr="004D0C93"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จังหวัดเชียงใหม่</w:t>
      </w:r>
    </w:p>
    <w:p w14:paraId="5FA2A804" w14:textId="5D55EC55" w:rsidR="00712497" w:rsidRDefault="00FD4821" w:rsidP="00C54A5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11" w:history="1">
        <w:r w:rsidR="00712497" w:rsidRPr="00A42E0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โรงเรียนเทศบาล 6</w:t>
        </w:r>
      </w:hyperlink>
      <w:r w:rsidR="00712497"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จังหวัดเชียงราย</w:t>
      </w:r>
    </w:p>
    <w:p w14:paraId="6DE79959" w14:textId="1CBF546D" w:rsidR="00712497" w:rsidRDefault="00FD4821" w:rsidP="00C54A5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12" w:history="1">
        <w:r w:rsidR="00A42E0B" w:rsidRPr="00A42E0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โรงเรียนองค์การบริหารส่วนจังหวัดเชียงราย</w:t>
        </w:r>
      </w:hyperlink>
      <w:r w:rsidR="00A42E0B"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จังหวัดเชียงราย</w:t>
      </w:r>
    </w:p>
    <w:p w14:paraId="67F1265D" w14:textId="4A66EE68" w:rsidR="00C20151" w:rsidRPr="00A26DB5" w:rsidRDefault="00C20151" w:rsidP="00D05345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ประชาสัมพันธ์ผ่านช่องทางสื่อโซเซียลต่างๆ อาทิ เช่น </w:t>
      </w:r>
      <w:r w:rsidRPr="00A26DB5">
        <w:rPr>
          <w:rFonts w:ascii="TH SarabunPSK" w:hAnsi="TH SarabunPSK" w:cs="TH SarabunPSK" w:hint="cs"/>
          <w:sz w:val="32"/>
          <w:szCs w:val="32"/>
          <w:cs/>
        </w:rPr>
        <w:t>เวปไซต์ เฟสบุ</w:t>
      </w:r>
      <w:r w:rsidR="00BD3BA8" w:rsidRPr="00A26DB5">
        <w:rPr>
          <w:rFonts w:ascii="TH SarabunPSK" w:hAnsi="TH SarabunPSK" w:cs="TH SarabunPSK" w:hint="cs"/>
          <w:sz w:val="32"/>
          <w:szCs w:val="32"/>
          <w:cs/>
        </w:rPr>
        <w:t>ค</w:t>
      </w:r>
    </w:p>
    <w:p w14:paraId="69D4DBA7" w14:textId="0B336CC5" w:rsidR="00A3197F" w:rsidRPr="00A26DB5" w:rsidRDefault="00A3197F" w:rsidP="00A3197F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26DB5">
        <w:rPr>
          <w:rFonts w:ascii="TH SarabunPSK" w:hAnsi="TH SarabunPSK" w:cs="TH SarabunPSK" w:hint="cs"/>
          <w:sz w:val="32"/>
          <w:szCs w:val="32"/>
          <w:cs/>
        </w:rPr>
        <w:t>เวปไซต์</w:t>
      </w:r>
      <w:r w:rsidR="00DF4ED6" w:rsidRPr="00A26DB5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0BB90F99" w14:textId="051A93EE" w:rsidR="00A3197F" w:rsidRPr="00DF4ED6" w:rsidRDefault="00FD4821" w:rsidP="00A3197F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hyperlink r:id="rId13" w:history="1">
        <w:r w:rsidR="009D4A34" w:rsidRPr="009D4A3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เฟสบุคคณะผลิตกรรมการเกษตร</w:t>
        </w:r>
      </w:hyperlink>
    </w:p>
    <w:p w14:paraId="0ADB7435" w14:textId="404FC417" w:rsidR="00C20151" w:rsidRDefault="00C20151" w:rsidP="00D05345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ประชาสัมพันธ์ผ่าน</w:t>
      </w:r>
      <w:r w:rsidR="00BD3BA8">
        <w:rPr>
          <w:rFonts w:ascii="TH SarabunPSK" w:hAnsi="TH SarabunPSK" w:cs="TH SarabunPSK" w:hint="cs"/>
          <w:sz w:val="32"/>
          <w:szCs w:val="32"/>
          <w:cs/>
        </w:rPr>
        <w:t>ช่องทางไปรษณีย์ และไปรษณีย์อิเลคทรอนิก ไปยังกลุ่มเป้าหมายสถาบัน องค์กร หน่วยงาน ตลอดถึงรายบุคคล</w:t>
      </w:r>
    </w:p>
    <w:p w14:paraId="4F22831E" w14:textId="77777777" w:rsidR="00F7650A" w:rsidRDefault="00F7650A" w:rsidP="00D05345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</w:p>
    <w:p w14:paraId="5C6E94EA" w14:textId="5851166B" w:rsidR="00BD3BA8" w:rsidRPr="009A3F00" w:rsidRDefault="00BD3BA8" w:rsidP="00BD3B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3F00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</w:t>
      </w:r>
      <w:r w:rsidR="00F50722" w:rsidRPr="009A3F0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</w:p>
    <w:p w14:paraId="39D5EFEC" w14:textId="08E81292" w:rsidR="00F50722" w:rsidRPr="009A3F00" w:rsidRDefault="00F50722" w:rsidP="00BD3B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3F00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นโยบายการรับเข้านักศึกษา</w:t>
      </w:r>
    </w:p>
    <w:p w14:paraId="4A1D2A21" w14:textId="0CE10F94" w:rsidR="00F50722" w:rsidRDefault="00F50722" w:rsidP="00BD3BA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</w:t>
      </w:r>
      <w:r w:rsidR="005C4285">
        <w:rPr>
          <w:rFonts w:ascii="TH SarabunPSK" w:hAnsi="TH SarabunPSK" w:cs="TH SarabunPSK" w:hint="cs"/>
          <w:sz w:val="32"/>
          <w:szCs w:val="32"/>
          <w:cs/>
        </w:rPr>
        <w:t>รับนโยบายการรับเข้านักศึกษาระดับบัณฑิตศึกษา</w:t>
      </w:r>
      <w:r w:rsidR="0015200E">
        <w:rPr>
          <w:rFonts w:ascii="TH SarabunPSK" w:hAnsi="TH SarabunPSK" w:cs="TH SarabunPSK" w:hint="cs"/>
          <w:sz w:val="32"/>
          <w:szCs w:val="32"/>
          <w:cs/>
        </w:rPr>
        <w:t>จากมหาวิทยาลัยที่มุ่งเน้นการผลิตบัณฑิตที่มีศาสตร์ทางการเกษตรเป็นฐานราก ทั้งนี้หลักสูตรเป็นผู้กำหนดจำนวนการรับเข้าและคุณสมบัติของผู้สมัครเข้าศึกษาต่อ โดยยึดแนวทางปฏิบัติตาม</w:t>
      </w:r>
      <w:hyperlink r:id="rId14" w:history="1">
        <w:r w:rsidR="0015200E" w:rsidRPr="005A235A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ข้อบังคับมหาวิทยาลัยแม่โจ้ว่าด้วยการศึกษาระดับบัณฑิตศึกษา พ.ศ. 2562</w:t>
        </w:r>
      </w:hyperlink>
    </w:p>
    <w:p w14:paraId="3A3CEA51" w14:textId="1188BAFF" w:rsidR="0015200E" w:rsidRPr="009A3F00" w:rsidRDefault="0015200E" w:rsidP="00BD3B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3F00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เกณฑ์การรับนักศึกษา</w:t>
      </w:r>
    </w:p>
    <w:p w14:paraId="457A8CF9" w14:textId="4800E43C" w:rsidR="0015200E" w:rsidRDefault="0015200E" w:rsidP="00BD3B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07D7B"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 ดำเนินการ</w:t>
      </w:r>
      <w:hyperlink r:id="rId15" w:history="1">
        <w:r w:rsidR="00C07D7B" w:rsidRPr="00A5255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แต่งตั้งคณะกรรมการดำเนินการสอบคัดเลือกผู้สมัครเข้าศึกษาต่อ</w:t>
        </w:r>
      </w:hyperlink>
      <w:r w:rsidR="00C07D7B" w:rsidRPr="005E150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07D7B">
        <w:rPr>
          <w:rFonts w:ascii="TH SarabunPSK" w:hAnsi="TH SarabunPSK" w:cs="TH SarabunPSK" w:hint="cs"/>
          <w:sz w:val="32"/>
          <w:szCs w:val="32"/>
          <w:cs/>
        </w:rPr>
        <w:t xml:space="preserve">เพื่อทำหน้าที่ดำเนินการพิจารณาคัดเลือกผู้สมควรรับเข้าศึกษาต่อในหลักสูตร </w:t>
      </w:r>
      <w:r w:rsidR="00B017D3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C07D7B">
        <w:rPr>
          <w:rFonts w:ascii="TH SarabunPSK" w:hAnsi="TH SarabunPSK" w:cs="TH SarabunPSK" w:hint="cs"/>
          <w:sz w:val="32"/>
          <w:szCs w:val="32"/>
          <w:cs/>
        </w:rPr>
        <w:t>ให้เป็นไปตามนโยบายและแผนการรับ</w:t>
      </w:r>
      <w:r w:rsidR="00B017D3">
        <w:rPr>
          <w:rFonts w:ascii="TH SarabunPSK" w:hAnsi="TH SarabunPSK" w:cs="TH SarabunPSK" w:hint="cs"/>
          <w:sz w:val="32"/>
          <w:szCs w:val="32"/>
          <w:cs/>
        </w:rPr>
        <w:t>นักศึกษาเข้าศึกษาต่อของแต่ละหลักสูตร ซึ่งรายละเอียดเกี่ยวกับ</w:t>
      </w:r>
      <w:hyperlink r:id="rId16" w:history="1">
        <w:r w:rsidR="00B017D3" w:rsidRPr="00A5255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การรับสมัครและกระบวนการรับสมัคร</w:t>
        </w:r>
      </w:hyperlink>
      <w:r w:rsidR="00B017D3">
        <w:rPr>
          <w:rFonts w:ascii="TH SarabunPSK" w:hAnsi="TH SarabunPSK" w:cs="TH SarabunPSK" w:hint="cs"/>
          <w:sz w:val="32"/>
          <w:szCs w:val="32"/>
          <w:cs/>
        </w:rPr>
        <w:t>จะประกาศและดำเนินการผ่านระบบการรับสมัครกลางของฝ่ายบัณฑิตศึกษามหาวิทยาลัย</w:t>
      </w:r>
    </w:p>
    <w:p w14:paraId="61B7ECDB" w14:textId="75B2E3A6" w:rsidR="005E150C" w:rsidRPr="009A3F00" w:rsidRDefault="005E150C" w:rsidP="00BD3B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3F0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ขั้นตอนการรับเข้า / กระบวนการรับเข้า</w:t>
      </w:r>
    </w:p>
    <w:p w14:paraId="01A6F5ED" w14:textId="0F02E974" w:rsidR="005E150C" w:rsidRDefault="005E150C" w:rsidP="00BD3B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การดำเนินการรับสมัครและสอบคัดเลือกเข้าศึกษาต่อ จะดำเนินการผ่านระบบการรับสมัครของฝ่ายบัณฑิตศึกษามหาวิทยาลัย โดยมีการจัดทำ</w:t>
      </w:r>
      <w:hyperlink r:id="rId17" w:history="1">
        <w:r w:rsidRPr="00135E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ประกาศมหาวิทยาลัย เรื่องการรับสมัครเข้าศึกษาต่อระดับบัณฑิตศึกษา ประจำปีการศึกษา 2567</w:t>
        </w:r>
      </w:hyperlink>
      <w:r w:rsidRPr="009A3F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ีการพิจารณาคุณสมบัติและคัดเลือกผู้สมควรรับเข้าศึกษาต่อโดยคณะกรรมการดำเนินการสอบคัดเลือกของหลักสูตร</w:t>
      </w:r>
      <w:r w:rsidR="009A3F00">
        <w:rPr>
          <w:rFonts w:ascii="TH SarabunPSK" w:hAnsi="TH SarabunPSK" w:cs="TH SarabunPSK" w:hint="cs"/>
          <w:sz w:val="32"/>
          <w:szCs w:val="32"/>
          <w:cs/>
        </w:rPr>
        <w:t xml:space="preserve"> ก่อนส่งผลการคัดเลือกให้มหาวิทยาลัยพิจารณาเห็นชอบและจัดทำประกาศผลการสอบคัดเลือกต่อไป</w:t>
      </w:r>
    </w:p>
    <w:p w14:paraId="3A745FFF" w14:textId="27BCB7A5" w:rsidR="009A3F00" w:rsidRPr="009A3F00" w:rsidRDefault="009A3F00" w:rsidP="00BD3B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3F00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การสื่อสารและประชาสัมพันธ์</w:t>
      </w:r>
    </w:p>
    <w:p w14:paraId="3489ADDE" w14:textId="77777777" w:rsidR="009A3F00" w:rsidRDefault="009A3F00" w:rsidP="009A3F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คณะผลิตกรรมการเกษตรดำเนินการประชาสัมพันธ์และเผยแพร่ข้อมูลการรับสมัครนักศึกษาใหม่ ปีการศึกษา 2567 ผ่านช่องทางสื่อสารต่างๆ ดังนี้</w:t>
      </w:r>
    </w:p>
    <w:p w14:paraId="20DFEF06" w14:textId="7FF7FCC5" w:rsidR="009A3F00" w:rsidRDefault="009A3F00" w:rsidP="009A3F0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ประชาสัมพันธ์ตรงยังหน่วยงานและกลุ่มเป้าหมาย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8" w:history="1">
        <w:r w:rsidRPr="004F2180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ออกบูธจัดนิทรรศการประชาสัมพันธ์หลักสูตรและรับสมัครนักศึกษาใหม่</w:t>
        </w:r>
      </w:hyperlink>
    </w:p>
    <w:p w14:paraId="49E176B2" w14:textId="77777777" w:rsidR="009A3F00" w:rsidRDefault="009A3F00" w:rsidP="009A3F0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ประชาสัมพันธ์ผ่านช่องทางสื่อโซเซียลต่างๆ อาทิ เช่น </w:t>
      </w:r>
      <w:r w:rsidRPr="00A26DB5">
        <w:rPr>
          <w:rFonts w:ascii="TH SarabunPSK" w:hAnsi="TH SarabunPSK" w:cs="TH SarabunPSK" w:hint="cs"/>
          <w:sz w:val="32"/>
          <w:szCs w:val="32"/>
          <w:cs/>
        </w:rPr>
        <w:t>เวปไซต์ เฟสบุค</w:t>
      </w:r>
    </w:p>
    <w:p w14:paraId="7C8666C2" w14:textId="1214AEA7" w:rsidR="0015200E" w:rsidRPr="00FD4821" w:rsidRDefault="009A3F00" w:rsidP="00BD3BA8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ประชาสัมพันธ์ผ่านช่องทางไปรษณีย์ และไปรษณีย์อิเลคทรอนิก ไปยังกลุ่มเป้าหมายสถาบัน องค์กร หน่วยงาน ตลอดถึงรายบุคค</w:t>
      </w:r>
      <w:r w:rsidR="00FD4821">
        <w:rPr>
          <w:rFonts w:ascii="TH SarabunPSK" w:hAnsi="TH SarabunPSK" w:cs="TH SarabunPSK" w:hint="cs"/>
          <w:sz w:val="32"/>
          <w:szCs w:val="32"/>
          <w:cs/>
        </w:rPr>
        <w:t>ล</w:t>
      </w:r>
    </w:p>
    <w:sectPr w:rsidR="0015200E" w:rsidRPr="00FD4821" w:rsidSect="00552E6F">
      <w:pgSz w:w="11906" w:h="16838" w:code="9"/>
      <w:pgMar w:top="1560" w:right="1133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5EEB"/>
    <w:multiLevelType w:val="hybridMultilevel"/>
    <w:tmpl w:val="23B07742"/>
    <w:lvl w:ilvl="0" w:tplc="BACE1D84">
      <w:start w:val="1"/>
      <w:numFmt w:val="decimal"/>
      <w:lvlText w:val="%1."/>
      <w:lvlJc w:val="left"/>
      <w:pPr>
        <w:ind w:left="1801" w:hanging="360"/>
      </w:pPr>
      <w:rPr>
        <w:rFonts w:ascii="TH Niramit AS" w:eastAsia="Times New Roma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2521" w:hanging="360"/>
      </w:pPr>
    </w:lvl>
    <w:lvl w:ilvl="2" w:tplc="0409001B">
      <w:start w:val="1"/>
      <w:numFmt w:val="lowerRoman"/>
      <w:lvlText w:val="%3."/>
      <w:lvlJc w:val="right"/>
      <w:pPr>
        <w:ind w:left="3241" w:hanging="180"/>
      </w:p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</w:lvl>
    <w:lvl w:ilvl="5" w:tplc="0409001B">
      <w:start w:val="1"/>
      <w:numFmt w:val="lowerRoman"/>
      <w:lvlText w:val="%6."/>
      <w:lvlJc w:val="right"/>
      <w:pPr>
        <w:ind w:left="5401" w:hanging="180"/>
      </w:p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</w:lvl>
    <w:lvl w:ilvl="8" w:tplc="0409001B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368F4B43"/>
    <w:multiLevelType w:val="hybridMultilevel"/>
    <w:tmpl w:val="DAA46F60"/>
    <w:lvl w:ilvl="0" w:tplc="0A8862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223C4"/>
    <w:multiLevelType w:val="hybridMultilevel"/>
    <w:tmpl w:val="98EE769C"/>
    <w:lvl w:ilvl="0" w:tplc="7652BA40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9145D"/>
    <w:multiLevelType w:val="hybridMultilevel"/>
    <w:tmpl w:val="DAA46F60"/>
    <w:lvl w:ilvl="0" w:tplc="0A8862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BA"/>
    <w:rsid w:val="0011766F"/>
    <w:rsid w:val="00135E32"/>
    <w:rsid w:val="0015200E"/>
    <w:rsid w:val="002B6211"/>
    <w:rsid w:val="004D0C93"/>
    <w:rsid w:val="004E0BBC"/>
    <w:rsid w:val="004F2180"/>
    <w:rsid w:val="00536D7F"/>
    <w:rsid w:val="00552E6F"/>
    <w:rsid w:val="00580381"/>
    <w:rsid w:val="005A235A"/>
    <w:rsid w:val="005B41D9"/>
    <w:rsid w:val="005C4285"/>
    <w:rsid w:val="005E150C"/>
    <w:rsid w:val="00701272"/>
    <w:rsid w:val="00712497"/>
    <w:rsid w:val="00714ABB"/>
    <w:rsid w:val="007524C6"/>
    <w:rsid w:val="00754F6C"/>
    <w:rsid w:val="00832916"/>
    <w:rsid w:val="009A2ABA"/>
    <w:rsid w:val="009A3F00"/>
    <w:rsid w:val="009D4A34"/>
    <w:rsid w:val="009E4430"/>
    <w:rsid w:val="00A1406B"/>
    <w:rsid w:val="00A26DB5"/>
    <w:rsid w:val="00A3197F"/>
    <w:rsid w:val="00A42E0B"/>
    <w:rsid w:val="00A52554"/>
    <w:rsid w:val="00B017D3"/>
    <w:rsid w:val="00B45CD6"/>
    <w:rsid w:val="00BD3BA8"/>
    <w:rsid w:val="00BF06B8"/>
    <w:rsid w:val="00C07D7B"/>
    <w:rsid w:val="00C20151"/>
    <w:rsid w:val="00C54A5E"/>
    <w:rsid w:val="00D05345"/>
    <w:rsid w:val="00DF4ED6"/>
    <w:rsid w:val="00E36EA1"/>
    <w:rsid w:val="00E71A8E"/>
    <w:rsid w:val="00EB47B3"/>
    <w:rsid w:val="00EB749A"/>
    <w:rsid w:val="00F50722"/>
    <w:rsid w:val="00F7650A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33CA"/>
  <w15:chartTrackingRefBased/>
  <w15:docId w15:val="{24BDE86E-CC1A-4837-8BDC-35606794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BA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A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ABA"/>
    <w:pPr>
      <w:ind w:left="720"/>
      <w:contextualSpacing/>
    </w:pPr>
  </w:style>
  <w:style w:type="table" w:customStyle="1" w:styleId="TableGrid12">
    <w:name w:val="Table Grid12"/>
    <w:basedOn w:val="TableNormal"/>
    <w:uiPriority w:val="59"/>
    <w:rsid w:val="009A2ABA"/>
    <w:pPr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4A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A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.mju.ac.th/wtms_newsDetail.aspx?nID=30510&amp;lang=th-TH" TargetMode="External"/><Relationship Id="rId13" Type="http://schemas.openxmlformats.org/officeDocument/2006/relationships/hyperlink" Target="https://www.facebook.com/AGR.MJU/posts/pfbid0346epqeAJ3LRJzoTH2rCz1zNioqAUDAHZED2qjn4Hd9JoBKvXKbeiV27UwDpRBsvel" TargetMode="External"/><Relationship Id="rId18" Type="http://schemas.openxmlformats.org/officeDocument/2006/relationships/hyperlink" Target="https://www.facebook.com/AGR.MJU/posts/pfbid027FuoGMLtKLmcB7Phovb65zgbwx4kATKh9GshUn8U2aHDjujSevEPKbbsXf7SGBhK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zAxNjU1&amp;method=inline" TargetMode="External"/><Relationship Id="rId12" Type="http://schemas.openxmlformats.org/officeDocument/2006/relationships/hyperlink" Target="https://ap.mju.ac.th/wtms_newsDetail.aspx?nID=31391&amp;lang=th-TH" TargetMode="External"/><Relationship Id="rId17" Type="http://schemas.openxmlformats.org/officeDocument/2006/relationships/hyperlink" Target="https://erp.mju.ac.th/eDocumentGenerateFile.ashx?key=MTI2NTgxOA==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zAxNjY5&amp;method=inlin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zAxNjYx&amp;method=inline" TargetMode="External"/><Relationship Id="rId11" Type="http://schemas.openxmlformats.org/officeDocument/2006/relationships/hyperlink" Target="https://ap.mju.ac.th/wtms_newsDetail.aspx?nID=31410&amp;lang=th-TH" TargetMode="External"/><Relationship Id="rId5" Type="http://schemas.openxmlformats.org/officeDocument/2006/relationships/hyperlink" Target="&#3649;&#3605;&#3656;&#3591;&#3605;&#3633;&#3657;&#3591;&#3588;&#3603;&#3632;&#3585;&#3619;&#3619;&#3617;&#3585;&#3634;&#3619;&#3648;&#3614;&#3639;&#3656;&#3629;&#3588;&#3633;&#3604;&#3648;&#3621;&#3639;&#3629;&#3585;&#3648;&#3586;&#3657;&#3634;&#3624;&#3638;&#3585;&#3625;&#3634;&#3605;&#3656;&#3629;&#3651;&#3609;&#3619;&#3632;&#3604;&#3633;&#3610;&#3611;&#3619;&#3636;&#3597;&#3597;&#3634;&#3605;&#3619;&#3637;" TargetMode="External"/><Relationship Id="rId15" Type="http://schemas.openxmlformats.org/officeDocument/2006/relationships/hyperlink" Target="https://erp.mju.ac.th/openFile.aspx?id=NzAxNjU4&amp;method=inline" TargetMode="External"/><Relationship Id="rId10" Type="http://schemas.openxmlformats.org/officeDocument/2006/relationships/hyperlink" Target="https://ap.mju.ac.th/wtms_newsDetail.aspx?nID=30871&amp;lang=th-T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.mju.ac.th/wtms_newsDetail.aspx?nID=30838&amp;lang=th-TH" TargetMode="External"/><Relationship Id="rId14" Type="http://schemas.openxmlformats.org/officeDocument/2006/relationships/hyperlink" Target="http://grad.mju.ac.th/back_office/file_document/doc_th_202411141642031731577323for%20students%20entering%202_2024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Khet Sripun</cp:lastModifiedBy>
  <cp:revision>15</cp:revision>
  <dcterms:created xsi:type="dcterms:W3CDTF">2025-04-23T09:44:00Z</dcterms:created>
  <dcterms:modified xsi:type="dcterms:W3CDTF">2025-04-28T10:38:00Z</dcterms:modified>
</cp:coreProperties>
</file>